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A5" w:rsidRDefault="00DF64A5">
      <w:pPr>
        <w:spacing w:after="160" w:line="252" w:lineRule="auto"/>
        <w:jc w:val="center"/>
        <w:rPr>
          <w:rFonts w:ascii="Calibri" w:eastAsia="Calibri" w:hAnsi="Calibri" w:cs="Calibri"/>
        </w:rPr>
      </w:pPr>
    </w:p>
    <w:p w:rsidR="00DF64A5" w:rsidRDefault="00DF64A5" w:rsidP="006E07DC">
      <w:pPr>
        <w:spacing w:after="160" w:line="252" w:lineRule="auto"/>
        <w:rPr>
          <w:rFonts w:ascii="Calibri" w:eastAsia="Calibri" w:hAnsi="Calibri" w:cs="Calibri"/>
        </w:rPr>
      </w:pPr>
    </w:p>
    <w:p w:rsidR="00DF64A5" w:rsidRDefault="00F139B6">
      <w:pPr>
        <w:spacing w:after="160" w:line="252" w:lineRule="auto"/>
        <w:jc w:val="center"/>
        <w:rPr>
          <w:rFonts w:ascii="Times New Roman" w:eastAsia="Times New Roman" w:hAnsi="Times New Roman" w:cs="Times New Roman"/>
          <w:sz w:val="72"/>
        </w:rPr>
      </w:pPr>
      <w:r>
        <w:rPr>
          <w:rFonts w:ascii="Times New Roman" w:eastAsia="Times New Roman" w:hAnsi="Times New Roman" w:cs="Times New Roman"/>
          <w:sz w:val="72"/>
        </w:rPr>
        <w:t>STANDARDY OCHRONY MAŁOLETNICH W PARAFII</w:t>
      </w:r>
    </w:p>
    <w:p w:rsidR="00DF64A5" w:rsidRDefault="00DF64A5">
      <w:pPr>
        <w:spacing w:after="160" w:line="252" w:lineRule="auto"/>
        <w:jc w:val="center"/>
        <w:rPr>
          <w:rFonts w:ascii="Calibri" w:eastAsia="Calibri" w:hAnsi="Calibri" w:cs="Calibri"/>
        </w:rPr>
      </w:pPr>
    </w:p>
    <w:p w:rsidR="00DF64A5" w:rsidRDefault="00DF64A5">
      <w:pPr>
        <w:spacing w:after="160" w:line="252" w:lineRule="auto"/>
        <w:jc w:val="center"/>
        <w:rPr>
          <w:rFonts w:ascii="Calibri" w:eastAsia="Calibri" w:hAnsi="Calibri" w:cs="Calibri"/>
        </w:rPr>
      </w:pPr>
    </w:p>
    <w:p w:rsidR="006D787F" w:rsidRDefault="006D787F">
      <w:pPr>
        <w:spacing w:after="160" w:line="252" w:lineRule="auto"/>
        <w:jc w:val="center"/>
        <w:rPr>
          <w:rFonts w:ascii="Calibri" w:eastAsia="Calibri" w:hAnsi="Calibri" w:cs="Calibri"/>
        </w:rPr>
      </w:pPr>
    </w:p>
    <w:p w:rsidR="006D787F" w:rsidRDefault="006D787F" w:rsidP="000A53AB">
      <w:pPr>
        <w:spacing w:after="160" w:line="252" w:lineRule="auto"/>
        <w:rPr>
          <w:rFonts w:ascii="Calibri" w:eastAsia="Calibri" w:hAnsi="Calibri" w:cs="Calibri"/>
        </w:rPr>
      </w:pPr>
    </w:p>
    <w:p w:rsidR="00DF64A5" w:rsidRPr="006D787F" w:rsidRDefault="00F139B6">
      <w:pPr>
        <w:spacing w:after="160" w:line="252" w:lineRule="auto"/>
        <w:jc w:val="center"/>
        <w:rPr>
          <w:rFonts w:ascii="Times New Roman" w:eastAsia="Times New Roman" w:hAnsi="Times New Roman" w:cs="Times New Roman"/>
          <w:sz w:val="72"/>
          <w:szCs w:val="72"/>
        </w:rPr>
      </w:pPr>
      <w:r w:rsidRPr="006D787F">
        <w:rPr>
          <w:rFonts w:ascii="Times New Roman" w:eastAsia="Times New Roman" w:hAnsi="Times New Roman" w:cs="Times New Roman"/>
          <w:sz w:val="72"/>
          <w:szCs w:val="72"/>
        </w:rPr>
        <w:t>Parafia rzymskokatolicka</w:t>
      </w:r>
    </w:p>
    <w:p w:rsidR="00DF64A5" w:rsidRPr="006D787F" w:rsidRDefault="00F139B6">
      <w:pPr>
        <w:spacing w:after="160" w:line="252" w:lineRule="auto"/>
        <w:jc w:val="center"/>
        <w:rPr>
          <w:rFonts w:ascii="Times New Roman" w:eastAsia="Times New Roman" w:hAnsi="Times New Roman" w:cs="Times New Roman"/>
          <w:sz w:val="72"/>
          <w:szCs w:val="72"/>
        </w:rPr>
      </w:pPr>
      <w:r w:rsidRPr="006D787F">
        <w:rPr>
          <w:rFonts w:ascii="Times New Roman" w:eastAsia="Times New Roman" w:hAnsi="Times New Roman" w:cs="Times New Roman"/>
          <w:sz w:val="72"/>
          <w:szCs w:val="72"/>
        </w:rPr>
        <w:t>p.w. Św. Stanisława Kostki</w:t>
      </w:r>
    </w:p>
    <w:p w:rsidR="00DF64A5" w:rsidRPr="006D787F" w:rsidRDefault="000A53AB" w:rsidP="000A53AB">
      <w:pPr>
        <w:spacing w:after="160" w:line="252" w:lineRule="auto"/>
        <w:rPr>
          <w:rFonts w:ascii="Times New Roman" w:eastAsia="Times New Roman" w:hAnsi="Times New Roman" w:cs="Times New Roman"/>
          <w:sz w:val="72"/>
          <w:szCs w:val="72"/>
        </w:rPr>
      </w:pPr>
      <w:r>
        <w:rPr>
          <w:rFonts w:ascii="Times New Roman" w:eastAsia="Times New Roman" w:hAnsi="Times New Roman" w:cs="Times New Roman"/>
          <w:sz w:val="72"/>
          <w:szCs w:val="72"/>
        </w:rPr>
        <w:t xml:space="preserve">         </w:t>
      </w:r>
      <w:r w:rsidR="00F139B6" w:rsidRPr="006D787F">
        <w:rPr>
          <w:rFonts w:ascii="Times New Roman" w:eastAsia="Times New Roman" w:hAnsi="Times New Roman" w:cs="Times New Roman"/>
          <w:sz w:val="72"/>
          <w:szCs w:val="72"/>
        </w:rPr>
        <w:t>w Gdańsku-Oliwie</w:t>
      </w:r>
    </w:p>
    <w:p w:rsidR="00DF64A5" w:rsidRDefault="00DF64A5" w:rsidP="006E07DC">
      <w:pPr>
        <w:spacing w:after="160" w:line="252" w:lineRule="auto"/>
        <w:rPr>
          <w:rFonts w:ascii="Calibri" w:eastAsia="Calibri" w:hAnsi="Calibri" w:cs="Calibri"/>
        </w:rPr>
      </w:pPr>
    </w:p>
    <w:p w:rsidR="006D787F" w:rsidRDefault="006D787F" w:rsidP="006E07DC">
      <w:pPr>
        <w:spacing w:after="160" w:line="252" w:lineRule="auto"/>
        <w:rPr>
          <w:rFonts w:ascii="Calibri" w:eastAsia="Calibri" w:hAnsi="Calibri" w:cs="Calibri"/>
        </w:rPr>
      </w:pPr>
    </w:p>
    <w:p w:rsidR="00DF64A5" w:rsidRDefault="00F139B6" w:rsidP="006E07DC">
      <w:pPr>
        <w:spacing w:after="160" w:line="252" w:lineRule="auto"/>
        <w:jc w:val="center"/>
        <w:rPr>
          <w:rFonts w:ascii="Times New Roman" w:eastAsia="Times New Roman" w:hAnsi="Times New Roman" w:cs="Times New Roman"/>
          <w:sz w:val="56"/>
        </w:rPr>
      </w:pPr>
      <w:r>
        <w:rPr>
          <w:rFonts w:ascii="Times New Roman" w:eastAsia="Times New Roman" w:hAnsi="Times New Roman" w:cs="Times New Roman"/>
          <w:sz w:val="56"/>
        </w:rPr>
        <w:t>15.08.2024 r.</w:t>
      </w:r>
    </w:p>
    <w:p w:rsidR="006E07DC" w:rsidRDefault="006E07DC"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0A53AB" w:rsidRDefault="000A53AB" w:rsidP="006E07DC">
      <w:pPr>
        <w:spacing w:after="160" w:line="252" w:lineRule="auto"/>
        <w:jc w:val="center"/>
        <w:rPr>
          <w:rFonts w:ascii="Times New Roman" w:eastAsia="Times New Roman" w:hAnsi="Times New Roman" w:cs="Times New Roman"/>
          <w:sz w:val="56"/>
        </w:rPr>
      </w:pPr>
    </w:p>
    <w:p w:rsidR="000A53AB" w:rsidRPr="006E07DC" w:rsidRDefault="000A53AB" w:rsidP="006E07DC">
      <w:pPr>
        <w:spacing w:after="160" w:line="252" w:lineRule="auto"/>
        <w:jc w:val="center"/>
        <w:rPr>
          <w:rFonts w:ascii="Times New Roman" w:eastAsia="Times New Roman" w:hAnsi="Times New Roman" w:cs="Times New Roman"/>
          <w:sz w:val="56"/>
        </w:rPr>
      </w:pPr>
    </w:p>
    <w:p w:rsidR="00DF64A5" w:rsidRDefault="00F139B6">
      <w:pPr>
        <w:spacing w:before="240" w:after="0" w:line="252" w:lineRule="auto"/>
        <w:rPr>
          <w:rFonts w:ascii="Calibri" w:eastAsia="Calibri" w:hAnsi="Calibri" w:cs="Calibri"/>
          <w:b/>
          <w:color w:val="00000A"/>
          <w:sz w:val="56"/>
        </w:rPr>
      </w:pPr>
      <w:r>
        <w:rPr>
          <w:rFonts w:ascii="Aptos Display" w:eastAsia="Aptos Display" w:hAnsi="Aptos Display" w:cs="Aptos Display"/>
          <w:b/>
          <w:color w:val="00000A"/>
          <w:sz w:val="56"/>
        </w:rPr>
        <w:lastRenderedPageBreak/>
        <w:t>SPIS TRE</w:t>
      </w:r>
      <w:r>
        <w:rPr>
          <w:rFonts w:ascii="Calibri" w:eastAsia="Calibri" w:hAnsi="Calibri" w:cs="Calibri"/>
          <w:b/>
          <w:color w:val="00000A"/>
          <w:sz w:val="56"/>
        </w:rPr>
        <w:t>ŚCI</w:t>
      </w:r>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23_1075674105">
        <w:r w:rsidR="00F139B6" w:rsidRPr="006D787F">
          <w:rPr>
            <w:rFonts w:ascii="Times New Roman" w:eastAsia="Times New Roman" w:hAnsi="Times New Roman" w:cs="Times New Roman"/>
            <w:sz w:val="32"/>
            <w:szCs w:val="32"/>
            <w:u w:val="single"/>
          </w:rPr>
          <w:t>WSTĘP</w:t>
        </w:r>
      </w:hyperlink>
      <w:r w:rsidR="00F139B6" w:rsidRPr="006D787F">
        <w:rPr>
          <w:rFonts w:ascii="Times New Roman" w:eastAsia="Times New Roman" w:hAnsi="Times New Roman" w:cs="Times New Roman"/>
          <w:sz w:val="32"/>
          <w:szCs w:val="32"/>
        </w:rPr>
        <w:tab/>
      </w:r>
      <w:hyperlink w:anchor="__RefHeading__1523_1075674105">
        <w:r w:rsidR="00F139B6" w:rsidRPr="006D787F">
          <w:rPr>
            <w:rFonts w:ascii="Times New Roman" w:eastAsia="Times New Roman" w:hAnsi="Times New Roman" w:cs="Times New Roman"/>
            <w:sz w:val="32"/>
            <w:szCs w:val="32"/>
            <w:u w:val="single"/>
          </w:rPr>
          <w:t>3</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25_1075674105">
        <w:r w:rsidR="00F139B6" w:rsidRPr="006D787F">
          <w:rPr>
            <w:rFonts w:ascii="Times New Roman" w:eastAsia="Times New Roman" w:hAnsi="Times New Roman" w:cs="Times New Roman"/>
            <w:sz w:val="32"/>
            <w:szCs w:val="32"/>
            <w:u w:val="single"/>
          </w:rPr>
          <w:t>SŁOWNIK POJĘĆ</w:t>
        </w:r>
      </w:hyperlink>
      <w:r w:rsidR="00F139B6" w:rsidRPr="006D787F">
        <w:rPr>
          <w:rFonts w:ascii="Times New Roman" w:eastAsia="Times New Roman" w:hAnsi="Times New Roman" w:cs="Times New Roman"/>
          <w:sz w:val="32"/>
          <w:szCs w:val="32"/>
        </w:rPr>
        <w:tab/>
      </w:r>
      <w:hyperlink w:anchor="__RefHeading__1525_1075674105">
        <w:r w:rsidR="00F139B6" w:rsidRPr="006D787F">
          <w:rPr>
            <w:rFonts w:ascii="Times New Roman" w:eastAsia="Times New Roman" w:hAnsi="Times New Roman" w:cs="Times New Roman"/>
            <w:sz w:val="32"/>
            <w:szCs w:val="32"/>
            <w:u w:val="single"/>
          </w:rPr>
          <w:t>5</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27_1075674105">
        <w:r w:rsidR="00F139B6" w:rsidRPr="006D787F">
          <w:rPr>
            <w:rFonts w:ascii="Times New Roman" w:eastAsia="Times New Roman" w:hAnsi="Times New Roman" w:cs="Times New Roman"/>
            <w:sz w:val="32"/>
            <w:szCs w:val="32"/>
            <w:u w:val="single"/>
          </w:rPr>
          <w:t>STANDARD 1 - Organizacja w parafii bezpiecznego środowiska dla małoletnich.</w:t>
        </w:r>
      </w:hyperlink>
      <w:r w:rsidR="00F139B6" w:rsidRPr="006D787F">
        <w:rPr>
          <w:rFonts w:ascii="Times New Roman" w:eastAsia="Times New Roman" w:hAnsi="Times New Roman" w:cs="Times New Roman"/>
          <w:sz w:val="32"/>
          <w:szCs w:val="32"/>
        </w:rPr>
        <w:tab/>
      </w:r>
      <w:hyperlink w:anchor="__RefHeading__1527_1075674105">
        <w:r w:rsidR="00F139B6" w:rsidRPr="006D787F">
          <w:rPr>
            <w:rFonts w:ascii="Times New Roman" w:eastAsia="Times New Roman" w:hAnsi="Times New Roman" w:cs="Times New Roman"/>
            <w:sz w:val="32"/>
            <w:szCs w:val="32"/>
            <w:u w:val="single"/>
          </w:rPr>
          <w:t>6</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29_1075674105">
        <w:r w:rsidR="00F139B6" w:rsidRPr="006D787F">
          <w:rPr>
            <w:rFonts w:ascii="Times New Roman" w:eastAsia="Times New Roman" w:hAnsi="Times New Roman" w:cs="Times New Roman"/>
            <w:sz w:val="32"/>
            <w:szCs w:val="32"/>
            <w:u w:val="single"/>
          </w:rPr>
          <w:t>STANDARD 2 – Zasady osobowej odpowiedzialności za zapobieganie przemocy wobec małoletnich i reagowanie na przypadki takiej przemocy.</w:t>
        </w:r>
      </w:hyperlink>
      <w:r w:rsidR="00F139B6" w:rsidRPr="006D787F">
        <w:rPr>
          <w:rFonts w:ascii="Times New Roman" w:eastAsia="Times New Roman" w:hAnsi="Times New Roman" w:cs="Times New Roman"/>
          <w:sz w:val="32"/>
          <w:szCs w:val="32"/>
        </w:rPr>
        <w:tab/>
      </w:r>
      <w:hyperlink w:anchor="__RefHeading__1529_1075674105">
        <w:r w:rsidR="00F139B6" w:rsidRPr="006D787F">
          <w:rPr>
            <w:rFonts w:ascii="Times New Roman" w:eastAsia="Times New Roman" w:hAnsi="Times New Roman" w:cs="Times New Roman"/>
            <w:sz w:val="32"/>
            <w:szCs w:val="32"/>
            <w:u w:val="single"/>
          </w:rPr>
          <w:t>7</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31_1075674105">
        <w:r w:rsidR="00F139B6" w:rsidRPr="006D787F">
          <w:rPr>
            <w:rFonts w:ascii="Times New Roman" w:eastAsia="Times New Roman" w:hAnsi="Times New Roman" w:cs="Times New Roman"/>
            <w:sz w:val="32"/>
            <w:szCs w:val="32"/>
            <w:u w:val="single"/>
          </w:rPr>
          <w:t>STANDARD 3 – Sposób działania w przypadku zaistniałej przemocy, zgłoszeniu o przemocy lub wystąpieniu niewłaściwych zachowań.</w:t>
        </w:r>
      </w:hyperlink>
      <w:r w:rsidR="00F139B6" w:rsidRPr="006D787F">
        <w:rPr>
          <w:rFonts w:ascii="Times New Roman" w:eastAsia="Times New Roman" w:hAnsi="Times New Roman" w:cs="Times New Roman"/>
          <w:sz w:val="32"/>
          <w:szCs w:val="32"/>
        </w:rPr>
        <w:tab/>
      </w:r>
      <w:hyperlink w:anchor="__RefHeading__1531_1075674105">
        <w:r w:rsidR="00F139B6" w:rsidRPr="006D787F">
          <w:rPr>
            <w:rFonts w:ascii="Times New Roman" w:eastAsia="Times New Roman" w:hAnsi="Times New Roman" w:cs="Times New Roman"/>
            <w:sz w:val="32"/>
            <w:szCs w:val="32"/>
            <w:u w:val="single"/>
          </w:rPr>
          <w:t>9</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33_1075674105">
        <w:r w:rsidR="00F139B6" w:rsidRPr="006D787F">
          <w:rPr>
            <w:rFonts w:ascii="Times New Roman" w:eastAsia="Times New Roman" w:hAnsi="Times New Roman" w:cs="Times New Roman"/>
            <w:sz w:val="32"/>
            <w:szCs w:val="32"/>
            <w:u w:val="single"/>
          </w:rPr>
          <w:t>STANDARD 4 – Zapewnienie pomocy osobom pokrzywdzonym.</w:t>
        </w:r>
      </w:hyperlink>
      <w:r w:rsidR="00F139B6" w:rsidRPr="006D787F">
        <w:rPr>
          <w:rFonts w:ascii="Times New Roman" w:eastAsia="Times New Roman" w:hAnsi="Times New Roman" w:cs="Times New Roman"/>
          <w:sz w:val="32"/>
          <w:szCs w:val="32"/>
        </w:rPr>
        <w:tab/>
      </w:r>
      <w:hyperlink w:anchor="__RefHeading__1533_1075674105">
        <w:r w:rsidR="00F139B6" w:rsidRPr="006D787F">
          <w:rPr>
            <w:rFonts w:ascii="Times New Roman" w:eastAsia="Times New Roman" w:hAnsi="Times New Roman" w:cs="Times New Roman"/>
            <w:sz w:val="32"/>
            <w:szCs w:val="32"/>
            <w:u w:val="single"/>
          </w:rPr>
          <w:t>10</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35_1075674105">
        <w:r w:rsidR="00F139B6" w:rsidRPr="006D787F">
          <w:rPr>
            <w:rFonts w:ascii="Times New Roman" w:eastAsia="Times New Roman" w:hAnsi="Times New Roman" w:cs="Times New Roman"/>
            <w:sz w:val="32"/>
            <w:szCs w:val="32"/>
            <w:u w:val="single"/>
          </w:rPr>
          <w:t>STANDARD 5 – Sposób postępowania z osobami oskarżonymi o przestępstwo seksualne i przemoc wobec małoletniego.</w:t>
        </w:r>
      </w:hyperlink>
      <w:r w:rsidR="00F139B6" w:rsidRPr="006D787F">
        <w:rPr>
          <w:rFonts w:ascii="Times New Roman" w:eastAsia="Times New Roman" w:hAnsi="Times New Roman" w:cs="Times New Roman"/>
          <w:sz w:val="32"/>
          <w:szCs w:val="32"/>
        </w:rPr>
        <w:tab/>
      </w:r>
      <w:hyperlink w:anchor="__RefHeading__1535_1075674105">
        <w:r w:rsidR="00F139B6" w:rsidRPr="006D787F">
          <w:rPr>
            <w:rFonts w:ascii="Times New Roman" w:eastAsia="Times New Roman" w:hAnsi="Times New Roman" w:cs="Times New Roman"/>
            <w:sz w:val="32"/>
            <w:szCs w:val="32"/>
            <w:u w:val="single"/>
          </w:rPr>
          <w:t>11</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37_1075674105">
        <w:r w:rsidR="00F139B6" w:rsidRPr="006D787F">
          <w:rPr>
            <w:rFonts w:ascii="Times New Roman" w:eastAsia="Times New Roman" w:hAnsi="Times New Roman" w:cs="Times New Roman"/>
            <w:sz w:val="32"/>
            <w:szCs w:val="32"/>
            <w:u w:val="single"/>
          </w:rPr>
          <w:t>STANDARD 6 – Zasady obowiązujące w środowisku parafialnym</w:t>
        </w:r>
      </w:hyperlink>
      <w:r w:rsidR="00F139B6" w:rsidRPr="006D787F">
        <w:rPr>
          <w:rFonts w:ascii="Times New Roman" w:eastAsia="Times New Roman" w:hAnsi="Times New Roman" w:cs="Times New Roman"/>
          <w:sz w:val="32"/>
          <w:szCs w:val="32"/>
        </w:rPr>
        <w:tab/>
      </w:r>
      <w:hyperlink w:anchor="__RefHeading__1537_1075674105">
        <w:r w:rsidR="00F139B6" w:rsidRPr="006D787F">
          <w:rPr>
            <w:rFonts w:ascii="Times New Roman" w:eastAsia="Times New Roman" w:hAnsi="Times New Roman" w:cs="Times New Roman"/>
            <w:sz w:val="32"/>
            <w:szCs w:val="32"/>
            <w:u w:val="single"/>
          </w:rPr>
          <w:t>12</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39_1075674105">
        <w:r w:rsidR="00F139B6" w:rsidRPr="006D787F">
          <w:rPr>
            <w:rFonts w:ascii="Times New Roman" w:eastAsia="Times New Roman" w:hAnsi="Times New Roman" w:cs="Times New Roman"/>
            <w:sz w:val="32"/>
            <w:szCs w:val="32"/>
            <w:u w:val="single"/>
          </w:rPr>
          <w:t>STANDARD 7 – Szkolenia osób odpowiedzialnych za prewencję, duchownych, personelu parafii i animatorów.</w:t>
        </w:r>
      </w:hyperlink>
      <w:r w:rsidR="00F139B6" w:rsidRPr="006D787F">
        <w:rPr>
          <w:rFonts w:ascii="Times New Roman" w:eastAsia="Times New Roman" w:hAnsi="Times New Roman" w:cs="Times New Roman"/>
          <w:sz w:val="32"/>
          <w:szCs w:val="32"/>
        </w:rPr>
        <w:tab/>
      </w:r>
      <w:hyperlink w:anchor="__RefHeading__1539_1075674105">
        <w:r w:rsidR="00F139B6" w:rsidRPr="006D787F">
          <w:rPr>
            <w:rFonts w:ascii="Times New Roman" w:eastAsia="Times New Roman" w:hAnsi="Times New Roman" w:cs="Times New Roman"/>
            <w:sz w:val="32"/>
            <w:szCs w:val="32"/>
            <w:u w:val="single"/>
          </w:rPr>
          <w:t>17</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41_1075674105">
        <w:r w:rsidR="00F139B6" w:rsidRPr="006D787F">
          <w:rPr>
            <w:rFonts w:ascii="Times New Roman" w:eastAsia="Times New Roman" w:hAnsi="Times New Roman" w:cs="Times New Roman"/>
            <w:sz w:val="32"/>
            <w:szCs w:val="32"/>
            <w:u w:val="single"/>
          </w:rPr>
          <w:t>STANDARD 8 – Zasady udostępniania standardów i ich ewaluacji.</w:t>
        </w:r>
      </w:hyperlink>
      <w:r w:rsidR="00F139B6" w:rsidRPr="006D787F">
        <w:rPr>
          <w:rFonts w:ascii="Times New Roman" w:eastAsia="Times New Roman" w:hAnsi="Times New Roman" w:cs="Times New Roman"/>
          <w:sz w:val="32"/>
          <w:szCs w:val="32"/>
        </w:rPr>
        <w:tab/>
      </w:r>
      <w:hyperlink w:anchor="__RefHeading__1541_1075674105">
        <w:r w:rsidR="00F139B6" w:rsidRPr="006D787F">
          <w:rPr>
            <w:rFonts w:ascii="Times New Roman" w:eastAsia="Times New Roman" w:hAnsi="Times New Roman" w:cs="Times New Roman"/>
            <w:sz w:val="32"/>
            <w:szCs w:val="32"/>
            <w:u w:val="single"/>
          </w:rPr>
          <w:t>19</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43_1075674105">
        <w:r w:rsidR="00F139B6" w:rsidRPr="006D787F">
          <w:rPr>
            <w:rFonts w:ascii="Times New Roman" w:eastAsia="Times New Roman" w:hAnsi="Times New Roman" w:cs="Times New Roman"/>
            <w:sz w:val="32"/>
            <w:szCs w:val="32"/>
            <w:u w:val="single"/>
          </w:rPr>
          <w:t>ZAŁĄCZNIK 1</w:t>
        </w:r>
      </w:hyperlink>
      <w:r w:rsidR="00F139B6" w:rsidRPr="006D787F">
        <w:rPr>
          <w:rFonts w:ascii="Times New Roman" w:eastAsia="Times New Roman" w:hAnsi="Times New Roman" w:cs="Times New Roman"/>
          <w:sz w:val="32"/>
          <w:szCs w:val="32"/>
        </w:rPr>
        <w:tab/>
      </w:r>
      <w:hyperlink w:anchor="__RefHeading__1543_1075674105">
        <w:r w:rsidR="00F139B6" w:rsidRPr="006D787F">
          <w:rPr>
            <w:rFonts w:ascii="Times New Roman" w:eastAsia="Times New Roman" w:hAnsi="Times New Roman" w:cs="Times New Roman"/>
            <w:sz w:val="32"/>
            <w:szCs w:val="32"/>
            <w:u w:val="single"/>
          </w:rPr>
          <w:t>20</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45_1075674105">
        <w:r w:rsidR="00F139B6" w:rsidRPr="006D787F">
          <w:rPr>
            <w:rFonts w:ascii="Times New Roman" w:eastAsia="Times New Roman" w:hAnsi="Times New Roman" w:cs="Times New Roman"/>
            <w:sz w:val="32"/>
            <w:szCs w:val="32"/>
            <w:u w:val="single"/>
          </w:rPr>
          <w:t>ZAŁĄCZNIK 2</w:t>
        </w:r>
      </w:hyperlink>
      <w:r w:rsidR="00F139B6" w:rsidRPr="006D787F">
        <w:rPr>
          <w:rFonts w:ascii="Times New Roman" w:eastAsia="Times New Roman" w:hAnsi="Times New Roman" w:cs="Times New Roman"/>
          <w:sz w:val="32"/>
          <w:szCs w:val="32"/>
        </w:rPr>
        <w:tab/>
      </w:r>
      <w:hyperlink w:anchor="__RefHeading__1545_1075674105">
        <w:r w:rsidR="00F139B6" w:rsidRPr="006D787F">
          <w:rPr>
            <w:rFonts w:ascii="Times New Roman" w:eastAsia="Times New Roman" w:hAnsi="Times New Roman" w:cs="Times New Roman"/>
            <w:sz w:val="32"/>
            <w:szCs w:val="32"/>
            <w:u w:val="single"/>
          </w:rPr>
          <w:t>22</w:t>
        </w:r>
      </w:hyperlink>
    </w:p>
    <w:p w:rsidR="00DF64A5" w:rsidRPr="006D787F" w:rsidRDefault="009C6E66">
      <w:pPr>
        <w:tabs>
          <w:tab w:val="right" w:leader="dot" w:pos="9526"/>
        </w:tabs>
        <w:spacing w:after="100" w:line="252" w:lineRule="auto"/>
        <w:rPr>
          <w:rFonts w:ascii="Times New Roman" w:eastAsia="Calibri" w:hAnsi="Times New Roman" w:cs="Times New Roman"/>
          <w:sz w:val="32"/>
          <w:szCs w:val="32"/>
        </w:rPr>
      </w:pPr>
      <w:hyperlink w:anchor="__RefHeading__1547_1075674105">
        <w:r w:rsidR="00F139B6" w:rsidRPr="006D787F">
          <w:rPr>
            <w:rFonts w:ascii="Times New Roman" w:eastAsia="Times New Roman" w:hAnsi="Times New Roman" w:cs="Times New Roman"/>
            <w:sz w:val="32"/>
            <w:szCs w:val="32"/>
            <w:u w:val="single"/>
          </w:rPr>
          <w:t>ZAŁĄCZNIK 3</w:t>
        </w:r>
      </w:hyperlink>
      <w:r w:rsidR="00F139B6" w:rsidRPr="006D787F">
        <w:rPr>
          <w:rFonts w:ascii="Times New Roman" w:eastAsia="Times New Roman" w:hAnsi="Times New Roman" w:cs="Times New Roman"/>
          <w:sz w:val="32"/>
          <w:szCs w:val="32"/>
        </w:rPr>
        <w:tab/>
      </w:r>
      <w:hyperlink w:anchor="__RefHeading__1547_1075674105">
        <w:r w:rsidR="00F139B6" w:rsidRPr="006D787F">
          <w:rPr>
            <w:rFonts w:ascii="Times New Roman" w:eastAsia="Times New Roman" w:hAnsi="Times New Roman" w:cs="Times New Roman"/>
            <w:sz w:val="32"/>
            <w:szCs w:val="32"/>
            <w:u w:val="single"/>
          </w:rPr>
          <w:t>24</w:t>
        </w:r>
      </w:hyperlink>
    </w:p>
    <w:p w:rsidR="00DF64A5" w:rsidRPr="006D787F" w:rsidRDefault="00DF64A5">
      <w:pPr>
        <w:spacing w:after="160" w:line="252" w:lineRule="auto"/>
        <w:rPr>
          <w:rFonts w:ascii="Times New Roman" w:eastAsia="Calibri" w:hAnsi="Times New Roman" w:cs="Times New Roman"/>
          <w:sz w:val="32"/>
          <w:szCs w:val="32"/>
        </w:rPr>
      </w:pPr>
    </w:p>
    <w:p w:rsidR="00DF64A5" w:rsidRPr="006D787F" w:rsidRDefault="00DF64A5">
      <w:pPr>
        <w:spacing w:after="160" w:line="252" w:lineRule="auto"/>
        <w:rPr>
          <w:rFonts w:ascii="Times New Roman" w:eastAsia="Calibri" w:hAnsi="Times New Roman" w:cs="Times New Roman"/>
          <w:sz w:val="32"/>
          <w:szCs w:val="32"/>
        </w:rPr>
      </w:pPr>
    </w:p>
    <w:p w:rsidR="006D787F" w:rsidRPr="006D787F" w:rsidRDefault="006D787F">
      <w:pPr>
        <w:spacing w:after="160" w:line="252" w:lineRule="auto"/>
        <w:rPr>
          <w:rFonts w:ascii="Times New Roman" w:eastAsia="Calibri" w:hAnsi="Times New Roman" w:cs="Times New Roman"/>
          <w:sz w:val="32"/>
          <w:szCs w:val="32"/>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0A53AB" w:rsidRDefault="000A53AB">
      <w:pPr>
        <w:spacing w:before="360" w:after="80" w:line="252" w:lineRule="auto"/>
        <w:ind w:left="360" w:hanging="360"/>
        <w:rPr>
          <w:rFonts w:ascii="Times New Roman" w:eastAsia="Aptos Display" w:hAnsi="Times New Roman" w:cs="Times New Roman"/>
          <w:b/>
          <w:sz w:val="40"/>
        </w:rPr>
      </w:pPr>
    </w:p>
    <w:p w:rsidR="000A53AB" w:rsidRDefault="000A53AB">
      <w:pPr>
        <w:spacing w:before="360" w:after="80" w:line="252" w:lineRule="auto"/>
        <w:ind w:left="360" w:hanging="360"/>
        <w:rPr>
          <w:rFonts w:ascii="Times New Roman" w:eastAsia="Aptos Display" w:hAnsi="Times New Roman" w:cs="Times New Roman"/>
          <w:b/>
          <w:sz w:val="40"/>
        </w:rPr>
      </w:pPr>
    </w:p>
    <w:p w:rsidR="00DF64A5" w:rsidRPr="006D787F" w:rsidRDefault="00F139B6">
      <w:pPr>
        <w:spacing w:before="360" w:after="80" w:line="252" w:lineRule="auto"/>
        <w:ind w:left="360" w:hanging="360"/>
        <w:rPr>
          <w:rFonts w:ascii="Times New Roman" w:eastAsia="Calibri" w:hAnsi="Times New Roman" w:cs="Times New Roman"/>
          <w:b/>
          <w:sz w:val="40"/>
        </w:rPr>
      </w:pPr>
      <w:r w:rsidRPr="006D787F">
        <w:rPr>
          <w:rFonts w:ascii="Times New Roman" w:eastAsia="Aptos Display" w:hAnsi="Times New Roman" w:cs="Times New Roman"/>
          <w:b/>
          <w:sz w:val="40"/>
        </w:rPr>
        <w:t>WST</w:t>
      </w:r>
      <w:r w:rsidRPr="006D787F">
        <w:rPr>
          <w:rFonts w:ascii="Times New Roman" w:eastAsia="Calibri" w:hAnsi="Times New Roman" w:cs="Times New Roman"/>
          <w:b/>
          <w:sz w:val="40"/>
        </w:rPr>
        <w:t>ĘP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Niniejsze „Standardy Ochrony Małoletnich w Parafii” są spełnieniem obowiązku, który nakłada polskie prawo (Ustawa z dnia 28.07.2023 r. o zmianie Ustawy Kodeks Rodzinny i Opiekuńczy oraz niektórych innych ustaw – Dz. U. 2023 poz. 1606) m.in. na organizatorów rozwoju duchowego małoletnich i opieki nad nimi oraz osoby dopuszczone do takiej działalności z małoletnimi.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Parafia jako część Kościoła lokalnego funkcjonuje przede wszystkim, aby wierni katolicy określonego terenu otrzymywali w jej ramach pomoc duchową, służącą ich duchowemu rozwojowi. Temu służy organizowanie kultu Bożego (udzielanie sakramentów, wspólna modlitwa) jak i dodatkowe spotkania wiernych w ramach grup duszpasterskich oraz kierownictwa duchowego. Parafia obejmuje wszystkich wiernych, w tym małoletnich, wobec których posługujący duchowni i świeccy mają obowiązek wprowadzenia i umocnienia ducha wiary. Małoletni korzystają z udzielanych im sakramentów, przychodzą z dorosłymi lub sami na wspólne modlitwy, a także biorą udział w formacyjnych spotkaniach i wyjazdach parafialnych. Małoletni również mogą brać czynny udział w organizowaniu i przebiegu duszpasterstwa parafialnego. Duszpasterstwo parafialne zazwyczaj odbywa się w miejscowym kościele parafialnym i budynkach parafialnych, ale także w innych miejscach np. kaplice, oratoria, podczas pielgrzymek i innych wyjazdów.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Specyfiką duszpasterstwa parafialnego jest to, iż parafia jest z zasady wspólnotą wspólnot, stąd też pierwszymi odpowiedzialnymi za duchowy rozwój dziecka są jego rodzice, a parafia jako wspólnota jest środowiskiem ułatwiającym to zadanie.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Specyfiką parafii jest to, iż stanowi część wspólnoty wiernych </w:t>
      </w:r>
      <w:proofErr w:type="spellStart"/>
      <w:r>
        <w:rPr>
          <w:rFonts w:ascii="Times New Roman" w:eastAsia="Times New Roman" w:hAnsi="Times New Roman" w:cs="Times New Roman"/>
          <w:sz w:val="28"/>
        </w:rPr>
        <w:t>zgormadzonych</w:t>
      </w:r>
      <w:proofErr w:type="spellEnd"/>
      <w:r>
        <w:rPr>
          <w:rFonts w:ascii="Times New Roman" w:eastAsia="Times New Roman" w:hAnsi="Times New Roman" w:cs="Times New Roman"/>
          <w:sz w:val="28"/>
        </w:rPr>
        <w:t xml:space="preserve"> w ramach diecezji pod duszpasterskim przewodnictwem biskupa diecezjalnego. Parafia jest zasady wspólnotą terytorialną, ograniczającą się do danej miejscowości lub osiedla, ale otwartą również na wiernych spoza parafii. W związku z mobilnością mieszkańców wspólnota parafialna może składać się zarówno z wiernych dobrze siebie znających, jak z wiernych anonimowych, pojawiających się jedynie okazyjnie w miejscu duszpasterstwa. Z reguły parafianie odwiedzają kościół parafialny przy okazji niedzielnej Mszy św., ale są także i tacy, którzy codziennie korzystają z miejscowego duszpasterstwa. Na czele parafii stoi proboszcz, mianowany przez biskupa diecezjalnego, którym jest zawsze kapłan. Mogą mu pomagać inni duchowni (wikariusze, księża do pomocy duszpasterskiej, diakoni) a także wierni świeccy pełniący różne funkcje we wspólnocie parafialnej, zarówno funkcje techniczne jak i formacyjne. Parafia zatem do przede wszystkim ludzie, ponad to działania duszpasterskie i inne integrujące miejscową wspólnotę, ale to także wymiar materialny w postaci budynków i majątku parafialnego.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W takiej wspólnocie parafialnej małoletni są zarówno odbiorcami jak i aktywnymi uczestnikami życia duchowego. Wchodzą oni mniej lub bardziej w </w:t>
      </w:r>
      <w:r>
        <w:rPr>
          <w:rFonts w:ascii="Times New Roman" w:eastAsia="Times New Roman" w:hAnsi="Times New Roman" w:cs="Times New Roman"/>
          <w:sz w:val="28"/>
        </w:rPr>
        <w:lastRenderedPageBreak/>
        <w:t>relacje z dorosłymi (duchownymi i świeckimi) oraz innymi małoletnimi w ramach duszpasterstwa, stąd istnieje obowiązek przede wszystkim moralny zadbania o ich bezpieczeństwo duchowe i fizyczne, aby środowisko parafialne stało się dla nich okazją do duchowego wzrostu, eliminując we wszelki możliwy sposób niebezpieczeństwo jakiejkolwiek przemocy. Bezpieczeństwo małoletnich w ramach duszpasterstwa wpływa zarówno na kształt ich relacji ze wspólnotą Kościoła, poszczególnymi osobami, ale także w sposób istotny na relację z Bogiem.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Parafia jako wspólnota religijna, biorąc pod uwagę Boże przykazanie o miłości bliźniego jak siebie samego winna zadbać z motywów religijnych o to, by środowisko parafialne było miejscem, gdzie każdy małoletni może czuć się bezpiecznie oraz znaleźć adekwatną pomoc w rozwoju religijnym.</w:t>
      </w:r>
    </w:p>
    <w:p w:rsidR="00DF64A5" w:rsidRPr="000A53AB" w:rsidRDefault="00F139B6" w:rsidP="000A53AB">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Niniejsze Standardy Ochrony Małoletnich są konkretyzacją prawa państwowego i mają za zadanie pomóc w tym, co jest przed wszystkim obowiązkiem moralnym ludzi wierzących.</w:t>
      </w:r>
    </w:p>
    <w:p w:rsidR="00DF64A5" w:rsidRPr="006D787F" w:rsidRDefault="00F139B6">
      <w:pPr>
        <w:spacing w:before="360" w:after="80" w:line="240" w:lineRule="auto"/>
        <w:ind w:left="360" w:hanging="360"/>
        <w:rPr>
          <w:rFonts w:ascii="Times New Roman" w:eastAsia="Calibri" w:hAnsi="Times New Roman" w:cs="Times New Roman"/>
          <w:b/>
          <w:sz w:val="40"/>
        </w:rPr>
      </w:pPr>
      <w:r w:rsidRPr="006D787F">
        <w:rPr>
          <w:rFonts w:ascii="Times New Roman" w:eastAsia="Aptos Display" w:hAnsi="Times New Roman" w:cs="Times New Roman"/>
          <w:b/>
          <w:sz w:val="40"/>
        </w:rPr>
        <w:t>S</w:t>
      </w:r>
      <w:r w:rsidRPr="006D787F">
        <w:rPr>
          <w:rFonts w:ascii="Times New Roman" w:eastAsia="Calibri" w:hAnsi="Times New Roman" w:cs="Times New Roman"/>
          <w:b/>
          <w:sz w:val="40"/>
        </w:rPr>
        <w:t>ŁOWNIK POJĘĆ</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Animator – osoba dorosła lub małoletnia, prowadząca bieżącą formację duchową grupy parafialnej w ramach duszpasterstwa parafialnego.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Duchowny – osoba wyświęcona przez biskupa do posługi duszpasterskiej (biskup, prezbiter/kapłan/ksiądz, diakon)</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Grupa parafialna – część członków parafii zgrupowanych ze względu na jednakową formację, wspólny cel, własną duchowość, posiadający swojego opiekuna i animatorów.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Opiekun grupy – duchowny czuwający nad prawidłową formacją grupy parafialnej.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Parafia – wspólnota wiernych na danym terenie pod przewodnictwem proboszcza, ustanowiona i podległa biskupowi diecezjalnemu.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Personel parafialny – osoby świeckie spełniające różne funkcje w bieżącej organizacji parafii (bez względu na rodzaj zatrudnienia i wynagrodzenie). Są to m.in. kościelny, konserwator, organista, kancelistka, gospodyni na plebani, osoba sprzątająca itp.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Plebania – część pomieszczeń parafialnych przeznaczona dla codziennego funkcjonowania duchownych.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Pomieszczenia duszpasterskie – pomieszczenia, w których odbywają się spotkania grup duszpasterskich i duchownych ze świeckimi w ramach duszpasterstwa, a także pomieszczenia służące kultowi Bożemu i załatwianiu spraw biurowych.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Proboszcz – kapłan mianowany przez biskupa diecezjalnego odpowiedzialnym za prowadzenie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Przemoc - Przemoc to intencjonalne działanie lub zaniechanie jednej osoby wobec drugiej, które wykorzystując przewagę sił narusza prawa i dobra osobiste jednostki, powodując cierpienia i szkody fizyczne bądź psychiczne.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Wikariusz – ksiądz mianowany przez biskupa diecezjalnego do zwyczajnej pomocy proboszczowi w duszpasterstwie parafialnym.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Wyjazd parafialny – wszystkie formy zorganizowanych przez parafię wyjazdów dla parafian, wyjść, pielgrzymek. Mogą w nich uczestniczyć osoby spoza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Zakrystia – pomieszczenie lub zespół pomieszczeń służących przygotowaniu i przebiegowi nabożeństw kościelnych.</w:t>
      </w:r>
    </w:p>
    <w:p w:rsidR="00DF64A5" w:rsidRDefault="00F139B6" w:rsidP="000A53AB">
      <w:pPr>
        <w:spacing w:before="360" w:after="80" w:line="240" w:lineRule="auto"/>
        <w:ind w:left="360" w:hanging="360"/>
        <w:rPr>
          <w:rFonts w:ascii="Times New Roman" w:eastAsia="Calibri" w:hAnsi="Times New Roman" w:cs="Times New Roman"/>
          <w:sz w:val="40"/>
        </w:rPr>
      </w:pPr>
      <w:r w:rsidRPr="006D787F">
        <w:rPr>
          <w:rFonts w:ascii="Times New Roman" w:eastAsia="Aptos Display" w:hAnsi="Times New Roman" w:cs="Times New Roman"/>
          <w:b/>
          <w:sz w:val="40"/>
        </w:rPr>
        <w:t>STANDARD 1</w:t>
      </w:r>
      <w:r>
        <w:rPr>
          <w:rFonts w:ascii="Aptos Display" w:eastAsia="Aptos Display" w:hAnsi="Aptos Display" w:cs="Aptos Display"/>
          <w:sz w:val="40"/>
        </w:rPr>
        <w:t xml:space="preserve"> - </w:t>
      </w:r>
      <w:r w:rsidRPr="006D787F">
        <w:rPr>
          <w:rFonts w:ascii="Times New Roman" w:eastAsia="Aptos Display" w:hAnsi="Times New Roman" w:cs="Times New Roman"/>
          <w:sz w:val="40"/>
        </w:rPr>
        <w:t xml:space="preserve">Organizacja w parafii bezpiecznego </w:t>
      </w:r>
      <w:r w:rsidRPr="006D787F">
        <w:rPr>
          <w:rFonts w:ascii="Times New Roman" w:eastAsia="Calibri" w:hAnsi="Times New Roman" w:cs="Times New Roman"/>
          <w:sz w:val="40"/>
        </w:rPr>
        <w:t>środowiska dla małoletnich.</w:t>
      </w:r>
    </w:p>
    <w:p w:rsidR="000A53AB" w:rsidRPr="000A53AB" w:rsidRDefault="000A53AB" w:rsidP="000A53AB">
      <w:pPr>
        <w:spacing w:before="360" w:after="80" w:line="240" w:lineRule="auto"/>
        <w:ind w:left="360" w:hanging="360"/>
        <w:rPr>
          <w:rFonts w:ascii="Times New Roman" w:eastAsia="Calibri"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niniejszej parafii został opracowany i wprowadzony w życie wewnętrzny dokument (Standardy Ochrony Małoletnich), w którym zawarta jest polityka ochrony przebywających tam dzieci i osób dorosłych zgodnie z obowiązującymi standardami wyznaczonymi zarówno przez dokumenty państwowe jak i wskazania wynikające z Wytycznych Kościoła katolickiego w Polsce i Archidiecezji Gdańskiej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przygotowaniu wewnętrznego dokumentu uczestniczą zaangażowani świeccy, a także dzieci.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parafii działa Zespół ds. Prewencji oraz wyznaczona jest tzw. osoba zaufania.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polityka ochrony dotyczy szczegółowych zasad bezpieczeństwa i sposobów ochrony przebywających tam małoletnich, czyli: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rekrutacji personelu parafialnego i animatorów i ich szkolenie;</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bezpiecznych relacji pomiędzy duchownymi, personelem parafialnym, animatorami a małoletnimi;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bezpiecznych relacji pomiędzy małoletnimi;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 xml:space="preserve">bezpiecznego korzystania z </w:t>
      </w:r>
      <w:proofErr w:type="spellStart"/>
      <w:r w:rsidRPr="006D787F">
        <w:rPr>
          <w:rFonts w:ascii="Times New Roman" w:eastAsia="Times New Roman" w:hAnsi="Times New Roman" w:cs="Times New Roman"/>
          <w:sz w:val="28"/>
        </w:rPr>
        <w:t>internetu</w:t>
      </w:r>
      <w:proofErr w:type="spellEnd"/>
      <w:r w:rsidRPr="006D787F">
        <w:rPr>
          <w:rFonts w:ascii="Times New Roman" w:eastAsia="Times New Roman" w:hAnsi="Times New Roman" w:cs="Times New Roman"/>
          <w:sz w:val="28"/>
        </w:rPr>
        <w:t xml:space="preserve"> i mediów elektronicznych;</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zasady ochrony wizerunku i danych osobowych;</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 xml:space="preserve">sposobu reagowania w parafii na przypadki podejrzenia, że dziecko doświadcza przemocy i zasad prowadzenia rejestru interwencji </w:t>
      </w:r>
      <w:r w:rsidR="006D787F">
        <w:rPr>
          <w:rFonts w:ascii="Times New Roman" w:eastAsia="Times New Roman" w:hAnsi="Times New Roman" w:cs="Times New Roman"/>
          <w:sz w:val="28"/>
        </w:rPr>
        <w:t xml:space="preserve"> </w:t>
      </w:r>
      <w:r w:rsidRPr="006D787F">
        <w:rPr>
          <w:rFonts w:ascii="Times New Roman" w:eastAsia="Times New Roman" w:hAnsi="Times New Roman" w:cs="Times New Roman"/>
          <w:sz w:val="28"/>
        </w:rPr>
        <w:t>(Załącznik 3);</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pomocy osobom pokrzywdzonym.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ochrony są dostępne w parafii i podane do publicznej wiadomości (na stronie internetowej oraz wywieszone np. w gablocie parafialnej).</w:t>
      </w:r>
    </w:p>
    <w:p w:rsidR="00DF64A5" w:rsidRDefault="00DF64A5">
      <w:pPr>
        <w:spacing w:after="160" w:line="240" w:lineRule="auto"/>
        <w:rPr>
          <w:rFonts w:ascii="Calibri" w:eastAsia="Calibri" w:hAnsi="Calibri" w:cs="Calibri"/>
        </w:rPr>
      </w:pPr>
    </w:p>
    <w:p w:rsidR="00DF64A5" w:rsidRPr="006D787F" w:rsidRDefault="00F139B6">
      <w:pPr>
        <w:spacing w:before="360" w:after="80" w:line="240" w:lineRule="auto"/>
        <w:ind w:left="360" w:hanging="360"/>
        <w:jc w:val="both"/>
        <w:rPr>
          <w:rFonts w:ascii="Times New Roman" w:eastAsia="Calibri" w:hAnsi="Times New Roman" w:cs="Times New Roman"/>
          <w:sz w:val="40"/>
        </w:rPr>
      </w:pPr>
      <w:r w:rsidRPr="006D787F">
        <w:rPr>
          <w:rFonts w:ascii="Times New Roman" w:eastAsia="Aptos Display" w:hAnsi="Times New Roman" w:cs="Times New Roman"/>
          <w:b/>
          <w:sz w:val="40"/>
        </w:rPr>
        <w:lastRenderedPageBreak/>
        <w:t>STANDARD 2</w:t>
      </w:r>
      <w:r>
        <w:rPr>
          <w:rFonts w:ascii="Aptos Display" w:eastAsia="Aptos Display" w:hAnsi="Aptos Display" w:cs="Aptos Display"/>
          <w:sz w:val="40"/>
        </w:rPr>
        <w:t xml:space="preserve"> </w:t>
      </w:r>
      <w:r w:rsidRPr="006D787F">
        <w:rPr>
          <w:rFonts w:ascii="Times New Roman" w:eastAsia="Calibri" w:hAnsi="Times New Roman" w:cs="Times New Roman"/>
          <w:sz w:val="40"/>
        </w:rPr>
        <w:t>– Zasady osobowej odpowiedzialności za zapobieganie przemocy wobec małoletnich i reagowanie na przypadki takiej przemocy.</w:t>
      </w:r>
    </w:p>
    <w:p w:rsidR="00DF64A5" w:rsidRDefault="00DF64A5">
      <w:pPr>
        <w:spacing w:after="160" w:line="240" w:lineRule="auto"/>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ODPOWIEDZIALNOŚĆ PROBOSZCZA:</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kieruje całokształtem prewencji i reagowania na przemoc wobec małoletnich na terenie parafii i podczas wyjazdów parafialnych,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w zależności od potrzeb wyznacza osobę odpowiedzialną za prewencję bądź zespół osób,</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decyduje o dopuszczeniu danej osoby do pracy z małoletnimi po wcześniejszym sprawdzeniu jej w Rejestrze Sprawców Przestępstw na Tle Seksualnym (z dostępem ograniczonym) i przyjęciu zaświadczenia o niekaralności bądź innych odpowiednich oświadczeń,</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przyjmuje od w/w osoby aktualne zaświadczenie o niekaralności z Rejestru Karnego i inne oświadczenia w przypadku braku rejestru karnego w państwie pochodzenia dopuszczanej osoby,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przechowuje jako informacje poufne wydruki z Rejestru i zaświadczenia dostarczone przez w/w/ osoby,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szkoli duchownych, personel parafii i animatorów w zakresie profilaktyki i reagowaniu na przemoc wobec małoletnich, albo wyznacza odpowiednią osobę do szkoleń,</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obowiązkowo przyjmuje oświadczenie od w/w osób o przeszkoleniu i przechowuje je w aktach osobowych,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udostępnia w odpowiednich miejscach niniejsze Standardy, w pomieszczeniach i na stronie internetowej,</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przyjmuje zgłoszenia o dokonanej przemocy wobec małoletnich lub podejrzanych zachowaniach oraz według uznania mianuje odpowiednią osobę przyjmującą zgłoszenia o przemocy i podaje jej dane do publicznej wiadomości w parafii i podczas wyjazdów,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zgłasza osobiście lub według uznania mianuje osobę zgłaszającą odpowiednim służbom podejrzenie dokonania przestępstw określonych w rozdz. XIX Kodeksu Karnego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sporządza notatkę o przyjęciu zgłoszenia przypadku przemocy wobec małoletnich lub według uznania mianuje do tego odpowiednią osobę,</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przechowuje jako poufne notatki o zgłoszeniu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mianuje osobę lub zespół osób w celu odpowiedniej pomocy osobie pokrzywdzonej w poważnych przypadkach,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współpracuje z osobą odpowiedzialną za prewencję w Archidiecezji Gdańskiej i uczestniczy w odpowiednich szkoleniach,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dba o ochronę danych osobowych zgodnie z zarządzeniami Inspektora ds. Danych Osobowych Archidiecezji Gdańskiej</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osobiście zgłasza Delegatowi Arcybiskupa Gdańskiego ds. ochrony dzieci i młodzieży przestępstwa na tle seksualnym wobec małoletnich dokonane przez miejscowych duchownych.</w:t>
      </w:r>
    </w:p>
    <w:p w:rsidR="00DF64A5" w:rsidRDefault="00DF64A5">
      <w:pPr>
        <w:spacing w:after="160" w:line="240" w:lineRule="auto"/>
        <w:ind w:left="426"/>
        <w:jc w:val="both"/>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ODPOWIEDZIALNOŚĆ INNYCH DUCHOWNYCH, PERSONELU PARAFII I ANIMATORÓW: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xml:space="preserve">- współpraca z Proboszczem w całokształcie profilaktyki </w:t>
      </w:r>
      <w:proofErr w:type="spellStart"/>
      <w:r>
        <w:rPr>
          <w:rFonts w:ascii="Times New Roman" w:eastAsia="Times New Roman" w:hAnsi="Times New Roman" w:cs="Times New Roman"/>
          <w:sz w:val="28"/>
        </w:rPr>
        <w:t>antyprzemocowej</w:t>
      </w:r>
      <w:proofErr w:type="spellEnd"/>
      <w:r>
        <w:rPr>
          <w:rFonts w:ascii="Times New Roman" w:eastAsia="Times New Roman" w:hAnsi="Times New Roman" w:cs="Times New Roman"/>
          <w:sz w:val="28"/>
        </w:rPr>
        <w:t xml:space="preserve"> i reagowaniu na przemoc,</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przekazywanie Proboszczowi lub osobie wyznaczonej zgłoszeń o podejrzeniu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uwrażliwianie małoletnich na potrzebę bezpieczeństwa i przeciwdziałaniu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przekazywanie proboszczowi lub wyznaczonej osobie informacji o podejrzeniu w/w/ przestępstw,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poszanowanie osobowej godności małoletnich,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przestrzeganie zasad zachowania wobec małoletnich, umieszczonych w niniejszych Standardach.</w:t>
      </w:r>
    </w:p>
    <w:p w:rsidR="00DF64A5" w:rsidRDefault="00DF64A5">
      <w:pPr>
        <w:spacing w:after="160" w:line="240" w:lineRule="auto"/>
        <w:rPr>
          <w:rFonts w:ascii="Calibri" w:eastAsia="Calibri" w:hAnsi="Calibri" w:cs="Calibri"/>
        </w:rPr>
      </w:pPr>
    </w:p>
    <w:p w:rsidR="00C266B5" w:rsidRDefault="00F139B6" w:rsidP="000A53AB">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t>STANDARD 3</w:t>
      </w:r>
      <w:r>
        <w:rPr>
          <w:rFonts w:ascii="Aptos Display" w:eastAsia="Aptos Display" w:hAnsi="Aptos Display" w:cs="Aptos Display"/>
          <w:sz w:val="40"/>
        </w:rPr>
        <w:t xml:space="preserve"> </w:t>
      </w:r>
      <w:r w:rsidRPr="00C266B5">
        <w:rPr>
          <w:rFonts w:ascii="Times New Roman" w:eastAsia="Calibri" w:hAnsi="Times New Roman" w:cs="Times New Roman"/>
          <w:sz w:val="40"/>
        </w:rPr>
        <w:t>– Spos</w:t>
      </w:r>
      <w:r w:rsidRPr="00C266B5">
        <w:rPr>
          <w:rFonts w:ascii="Times New Roman" w:eastAsia="Aptos Display" w:hAnsi="Times New Roman" w:cs="Times New Roman"/>
          <w:sz w:val="40"/>
        </w:rPr>
        <w:t>ób dzia</w:t>
      </w:r>
      <w:r w:rsidRPr="00C266B5">
        <w:rPr>
          <w:rFonts w:ascii="Times New Roman" w:eastAsia="Calibri" w:hAnsi="Times New Roman" w:cs="Times New Roman"/>
          <w:sz w:val="40"/>
        </w:rPr>
        <w:t>łania w przypadku zaistniałej przemocy, zgłoszeniu o przemocy lub wystąpieniu niewłaściwych zachowań.</w:t>
      </w:r>
    </w:p>
    <w:p w:rsidR="000A53AB" w:rsidRPr="00C266B5" w:rsidRDefault="000A53AB" w:rsidP="000A53AB">
      <w:pPr>
        <w:pStyle w:val="Bezodstpw"/>
        <w:rPr>
          <w:rFonts w:eastAsia="Calibri"/>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osoba przyjmująca zgłoszenie przemocy wobec małoletniego, czy to od osoby dorosłej, czy też od małoletniej w sposób zdroworozsądkowy ocenia czy jest to sprawa poważna czy 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sprawy błahej sama zaradza sytuacji,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sprawy niewątpliwie poważnej, lub wątpliwości co do jej istoty zgłasza to proboszczowi lub osobie wyznaczonej do przyjmowania zgłoszeń,</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podejrzenia przestępstw świadek lub osoba przyjmująca zgłoszenia przekazuje informację Proboszczowi lub osobie wyznaczonej do informowania służb o podejrzeniu dokonania przestępstwa,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w przypadkach poważnych Proboszcz lub osoba wyznaczona ma obowiązek odnotowania przypadku i dalszego procedowania, min. przekazania sprawy odpowiednim służbom. W notatce jest zamieszczona informacja o ewentualnym przekazaniu sprawy innym, kompetentnym osobom z zaznaczeniem ich personaliów i daty przekazania,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gdyby istniało podejrzenie lub pewność co do przestępczego zachowania duchownego wobec osoby małoletniej Proboszcz zgłasza przypadek do Delegata ds. Ochrony Dzieci i Młodzieży,</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gdyby wyrządzona szkoda wobec małoletniego była poważna, należy w sposób systemowy przejść do zaradzenia przemocy i możliwej pomocy osobie poszkodowanej, w porozumieniu z rodziną, psychologiem i ewentualnie innymi specjalistami,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przemocy rówieśniczej proboszcz organizuje odpowiednie działania w środowisku małoletnich uświadamiające szkodliwość przemocy i sposób jej przeciwdziałania,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podejrzenia dokonania przemocy wobec małoletniego przez duchownego, animatora lub innego pracownika parafii Proboszcz profilaktycznie odsuwa tę osobę od pracy z daną osobą małoletnią lub wszystkimi małoletnimi, zależnie od charakteru sprawy,</w:t>
      </w:r>
    </w:p>
    <w:p w:rsidR="00DF64A5" w:rsidRPr="00C266B5" w:rsidRDefault="00F139B6" w:rsidP="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naczelną zasadą w ocenie działań </w:t>
      </w:r>
      <w:proofErr w:type="spellStart"/>
      <w:r>
        <w:rPr>
          <w:rFonts w:ascii="Times New Roman" w:eastAsia="Times New Roman" w:hAnsi="Times New Roman" w:cs="Times New Roman"/>
          <w:sz w:val="28"/>
        </w:rPr>
        <w:t>przemocowych</w:t>
      </w:r>
      <w:proofErr w:type="spellEnd"/>
      <w:r>
        <w:rPr>
          <w:rFonts w:ascii="Times New Roman" w:eastAsia="Times New Roman" w:hAnsi="Times New Roman" w:cs="Times New Roman"/>
          <w:sz w:val="28"/>
        </w:rPr>
        <w:t>, profilaktyki i przeciwdziałaniu przemocy winien być zdrowy rozsądek, posługujący się przepisami prawa państwowego i kościelnego oraz zasadą proporcjonalności, a także ogólnie pojęte dobro małoletnich.</w:t>
      </w:r>
    </w:p>
    <w:p w:rsidR="00C266B5" w:rsidRDefault="00F139B6" w:rsidP="00C266B5">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t>STANDARD 4</w:t>
      </w:r>
      <w:r>
        <w:rPr>
          <w:rFonts w:ascii="Aptos Display" w:eastAsia="Aptos Display" w:hAnsi="Aptos Display" w:cs="Aptos Display"/>
          <w:sz w:val="40"/>
        </w:rPr>
        <w:t xml:space="preserve"> </w:t>
      </w:r>
      <w:r w:rsidRPr="00C266B5">
        <w:rPr>
          <w:rFonts w:ascii="Times New Roman" w:eastAsia="Calibri" w:hAnsi="Times New Roman" w:cs="Times New Roman"/>
          <w:sz w:val="40"/>
        </w:rPr>
        <w:t>– Zapewnienie pomocy osobom pokrzywdzonym.</w:t>
      </w:r>
    </w:p>
    <w:p w:rsidR="00C266B5" w:rsidRPr="00C266B5" w:rsidRDefault="00C266B5" w:rsidP="000A53AB">
      <w:pPr>
        <w:pStyle w:val="Bezodstpw"/>
        <w:rPr>
          <w:rFonts w:eastAsia="Calibri"/>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każda osoba, która mówi o doświadczanej przez siebie krzywdzie, winna zostać przyjęta z szacunkiem i uważnie wysłuchana.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wystąpienia faktycznej krzywdy parafia, z racji swej roli duchowej i społecznej, w miarę potrzeby zapewnia pomoc osobie pokrzywdzonej,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osoba skrzywdzona powinna otrzymać informację o możliwych formach pomocy, z której może skorzystać na terenie parafii lub poza nią,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parafia posiada, o ile to możliwe, kontakty do zaufanych osób, takich jak np.: kierownik duchowy, psycholog, kurator sądowy, lekarz, pracownik opieki społecznej, a także lokalnych organizacji specjalizujących się w pomocy małoletnim, aby zapewnić pokrzywdzonemu pełną pomoc duchową i fizyczną,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przypadkach szczególnych Proboszcz organizuje zespół kompetentnych osób w celu adekwatnej pomocy pokrzywdzonemu małoletniemu w zależności od źródła przemocy,</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w przypadku, gdy osobą krzywdzącą jest duchowny, pracownik parafii lub animator Proboszcz jak najszybciej odseparowuje osobę krzywdzącą od małoletniego,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krzywdzicielem jest duchowny to pokrzywdzony nie powinien być obciążony kosztami pomocy specjalistycznej,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osoba skrzywdzona należała do jakiejś grupy parafialnej, również inni uczestnicy tej grupy otrzymują pomoc duszpasterską i ewentualnie psychologiczną,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osobą skrzywdzoną jest dziecko, pomoc powinna otrzymać również jego rodzina,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parafianie powinni być we właściwy sposób poinformowani o tym, co się wydarzyło, jeśli to konieczne i sprawa jest publiczna, przy zachowaniu zasady ochrony dobrego imienia osoby skrzywdzonej, a także osoby krzywdzącej, jeśli sprawa nie jest udowodniona,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zgłoszenie dotyczy przestępstwa określonego w prawie karnym i/lub kanonicznym, osoba przyjmująca zgłoszenie postępuje zgodnie z procedurami zawartymi w Wytycznych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zgłoszenie dotyczy innej krzywdy czy niewłaściwego zachowania, osoba zgłaszająca otrzymuje informację o podjętych w sprawie krokach.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wszelkie działania i uzyskane informacje objęte są zasadą poufności, ale osoby skrzywdzonej nie wolno zobowiązywać do zachowania tajemnicy.</w:t>
      </w:r>
    </w:p>
    <w:p w:rsidR="00C266B5" w:rsidRDefault="00C266B5">
      <w:pPr>
        <w:spacing w:after="160" w:line="240" w:lineRule="auto"/>
        <w:jc w:val="both"/>
        <w:rPr>
          <w:rFonts w:ascii="Times New Roman" w:eastAsia="Times New Roman" w:hAnsi="Times New Roman" w:cs="Times New Roman"/>
          <w:sz w:val="28"/>
        </w:rPr>
      </w:pPr>
    </w:p>
    <w:p w:rsidR="00DF64A5" w:rsidRDefault="00F139B6">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t>STANDARD 5</w:t>
      </w:r>
      <w:r>
        <w:rPr>
          <w:rFonts w:ascii="Aptos Display" w:eastAsia="Aptos Display" w:hAnsi="Aptos Display" w:cs="Aptos Display"/>
          <w:sz w:val="40"/>
        </w:rPr>
        <w:t xml:space="preserve"> </w:t>
      </w:r>
      <w:r w:rsidRPr="00C266B5">
        <w:rPr>
          <w:rFonts w:ascii="Times New Roman" w:eastAsia="Calibri" w:hAnsi="Times New Roman" w:cs="Times New Roman"/>
          <w:sz w:val="40"/>
        </w:rPr>
        <w:t>– Spos</w:t>
      </w:r>
      <w:r w:rsidRPr="00C266B5">
        <w:rPr>
          <w:rFonts w:ascii="Times New Roman" w:eastAsia="Aptos Display" w:hAnsi="Times New Roman" w:cs="Times New Roman"/>
          <w:sz w:val="40"/>
        </w:rPr>
        <w:t>ób post</w:t>
      </w:r>
      <w:r w:rsidRPr="00C266B5">
        <w:rPr>
          <w:rFonts w:ascii="Times New Roman" w:eastAsia="Calibri" w:hAnsi="Times New Roman" w:cs="Times New Roman"/>
          <w:sz w:val="40"/>
        </w:rPr>
        <w:t>ępowania z osobami oskarżonymi o przestępstwo seksualne i przemoc wobec małoletniego.</w:t>
      </w:r>
    </w:p>
    <w:p w:rsidR="00C266B5" w:rsidRPr="00C266B5" w:rsidRDefault="00C266B5" w:rsidP="000A53AB">
      <w:pPr>
        <w:pStyle w:val="Bezodstpw"/>
        <w:rPr>
          <w:rFonts w:eastAsia="Calibri"/>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 do wspólnoty parafialnej należą osoby, które są oskarżone o różne przestępstwa bądź mają wyrok w zawieszeniu, lub też wróciły do środowiska po odbytym wyroku, lub ich kara uległa zatarciu, to mimo wszystko nie powinny one pracować z małoletnimi, natomiast powinny zostać objęte pomocą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sytuacji, gdy oskarżonym o przemoc lub krzywdzącym jest małoletni, należy współpracować z jego rodzicami lub opiekunami prawnymi w takim zakresie, w jakim jest to możliwe i potrzebne. Ich również dobrze jest otoczyć opieką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sytuacji, gdy osobą oskarżoną jest duchowny lub osoba konsekrowana, należy zastosować się do wskazań uzyskanych od biskupa miejsca lub przełożonych. Wobec takiej osoby powzięte zostają kroki przewidziane przez Wytyczne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gdy osobą oskarżoną jest pracownik parafii lub animator, należy odsunąć taką osobę od podejmowanej pracy na czas wyjaśnienia sprawy lub do czasu decyzji prokuratury oraz objąć ją opieką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procesie wyjaśniania sprawy oraz w podawaniu informacji należy również zadbać o zachowanie ochrony dobrego imienia domniemanego sprawcy,</w:t>
      </w:r>
    </w:p>
    <w:p w:rsidR="00C266B5" w:rsidRPr="00914EA7" w:rsidRDefault="00F139B6" w:rsidP="00914EA7">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zaistnienia fałszywego oskarżenia, jeśli zarzuty nie zostaną potwierdzone, a oskarżenie znane było osobom postronnym, należy przekazać im informację o niewinności oskarżonego w formie komunikatu biskupa miejsca lub delegata.</w:t>
      </w:r>
    </w:p>
    <w:p w:rsidR="00DF64A5" w:rsidRDefault="00F139B6">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t>STANDARD 6</w:t>
      </w:r>
      <w:r>
        <w:rPr>
          <w:rFonts w:ascii="Aptos Display" w:eastAsia="Aptos Display" w:hAnsi="Aptos Display" w:cs="Aptos Display"/>
          <w:sz w:val="40"/>
        </w:rPr>
        <w:t xml:space="preserve"> </w:t>
      </w:r>
      <w:r w:rsidRPr="00C266B5">
        <w:rPr>
          <w:rFonts w:ascii="Times New Roman" w:eastAsia="Calibri" w:hAnsi="Times New Roman" w:cs="Times New Roman"/>
          <w:sz w:val="40"/>
        </w:rPr>
        <w:t>– Zasady obowiązujące w środowisku parafialnym</w:t>
      </w:r>
    </w:p>
    <w:p w:rsidR="00914EA7" w:rsidRPr="00C266B5" w:rsidRDefault="00914EA7" w:rsidP="00914EA7">
      <w:pPr>
        <w:pStyle w:val="Bezodstpw"/>
        <w:rPr>
          <w:rFonts w:eastAsia="Calibri"/>
        </w:rPr>
      </w:pPr>
    </w:p>
    <w:p w:rsidR="00DF64A5" w:rsidRPr="00C266B5" w:rsidRDefault="00F139B6">
      <w:pPr>
        <w:spacing w:after="160" w:line="252" w:lineRule="auto"/>
        <w:rPr>
          <w:rFonts w:ascii="Times New Roman" w:eastAsia="Times New Roman" w:hAnsi="Times New Roman" w:cs="Times New Roman"/>
          <w:sz w:val="28"/>
          <w:szCs w:val="28"/>
        </w:rPr>
      </w:pPr>
      <w:r w:rsidRPr="00C266B5">
        <w:rPr>
          <w:rFonts w:ascii="Times New Roman" w:eastAsia="Times New Roman" w:hAnsi="Times New Roman" w:cs="Times New Roman"/>
          <w:sz w:val="28"/>
          <w:szCs w:val="28"/>
        </w:rPr>
        <w:t>Zasady w pkt. 1 i 2 są zgodnie z prawem miejscowym – dekret bpa Jacka Jezierskiego, administratora apostolskiego Archidiecezji Gdańskiej z dnia 25.08.2020 r.</w:t>
      </w:r>
    </w:p>
    <w:p w:rsidR="00DF64A5" w:rsidRDefault="00DF64A5" w:rsidP="00914EA7">
      <w:pPr>
        <w:pStyle w:val="Bezodstpw"/>
        <w:rPr>
          <w:rFonts w:eastAsia="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POSTĘPOWANIE NIEDOPUSZCZALNE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Naruszenie integralności psychofizycznej: przemoc fizyczna i psychiczna, kary cielesne, uszkodzenie ciała, </w:t>
      </w:r>
      <w:proofErr w:type="spellStart"/>
      <w:r>
        <w:rPr>
          <w:rFonts w:ascii="Times New Roman" w:eastAsia="Times New Roman" w:hAnsi="Times New Roman" w:cs="Times New Roman"/>
          <w:sz w:val="28"/>
        </w:rPr>
        <w:t>cyberprzemoc</w:t>
      </w:r>
      <w:proofErr w:type="spellEnd"/>
      <w:r>
        <w:rPr>
          <w:rFonts w:ascii="Times New Roman" w:eastAsia="Times New Roman" w:hAnsi="Times New Roman" w:cs="Times New Roman"/>
          <w:sz w:val="28"/>
        </w:rPr>
        <w:t>;</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Stosowanie przemocy psychicznej: poniżanie, upokarzanie, ośmieszanie, dokuczanie, szykanowanie;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Wszelkie formy wykorzystywania seksualnego;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Tolerowanie zachowań innych osób noszących znamiona wykorzystania osób małoletnich, a zwłaszcza seksualnego;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Ingerencja w sferę intymną na płaszczyźnie fizycznej, psychicznej, czy chociażby werbalnej. W sytuacjach wyjątkowych, gdy małoletni, ze względu na ograniczenia wiekowe lub zdrowotne, nie jest w stanie samodzielnie wykonać czynności higienicznych lub innych o naturze osobistej (toaleta, mycie się, przebieranie), pomocy udziela opiekun faktyczny, z zachowaniem zasad ochrony intymności małoletniego;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Nagrywanie małoletnich lub wykonywać zdjęć ingerujących w strefę intymną;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Naruszenie prawa osoby małoletniej do prywatności, naruszenie czci, honoru i dobrego imienia, ujawnienie informacji uzyskanych w warunkach poufności;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Naruszenie dóbr osobistych. Są to w szczególności: zdrowie, wolność, cześć, swoboda sumienia, nazwisko lub pseudonim, wizerunek, tajemnica korespondencji, nietykalność mieszkania, twórczość różnego typu;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Upublicznianie wypowiedzi i wizerunku osób małoletnich bez zgody rodziców lub opiekunów;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Częstowanie małoletnich alkoholem, papierosami, środkami psychoaktywnymi, oraz tolerowanie ich używania;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Pozostawanie pod wpływem alkoholu lub środków odurzających przez duchownego, opiekuna lub animatora prowadzącego zajęcia lub pełniącego opiekę nad nieletnimi;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Nakłanianie niepełnoletniego do zachowania tajemnicy przed rodzicami lub opiekunami;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Proponowanie indywidualnych spotkań towarzyskich z osobami małoletnimi (nawet za zgodą rodziców), zapraszanie osób małoletnich na indywidualne spotkania w mieszkaniu prywatnym;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Indywidualne wyjazdy osoby duchownej z osobą małoletnią;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Przewożenie osób małoletnich bez pełnoletniego opiekuna, z wyjątkiem sytuacji zagrażających bezpieczeństwu i zdrowiu dziecka;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Stosowanie języka i metod przekazu treści dotyczących ludzkiej płciowości i seksualności nieadekwatnych do wieku rozwojowego dzieci i młodzieży bądź naruszających godność osób małoletnich (erotyzacja języka, wulgaryzowanie, trywializowanie przekazu, etykietowanie osób, używanie treści pornograficznych);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Nadużycia w zakresie kontaktu fizycznego i werbalnego, czyli przekroczenie granic wyznaczonych przez kulturę, szacunek i roztropność. Normy społeczne określają akceptowalne przejawy ludzkiej serdeczności i wspólnotowości, np. uścisk dłoni, błogosławieństwo na czole, werbalna pochwała, nagroda materialna za zaangażowanie w życie parafialne, aktywny udział w zabawach i grach grupowych z odpowiednim ograniczeniem kontaktu fizycznego. Strój powinien być niegorszący i adekwatny do sytuacji. Należy respektować percepcję społeczną pewnych zachowań normalnych w danej kulturze, które jednak mogłyby budzić niepokój otoczenia dotyczący ich motywacji.</w:t>
      </w:r>
    </w:p>
    <w:p w:rsidR="00DF64A5" w:rsidRDefault="00DF64A5">
      <w:pPr>
        <w:spacing w:after="160" w:line="240" w:lineRule="auto"/>
        <w:ind w:left="284"/>
        <w:jc w:val="both"/>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POSTĘPOWANIE ZALECANE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 sytuacjach podejmowanych inicjatyw duszpasterskich z udziałem niepełnoletnich niezbędna jest właściwa współpraca z rodzicami lub opiekunami. Duszpasterz powinien uzyskać pisemną zgodę rodziców lub opiekunów prawnych na udział dziecka w działaniach duszpasterskich i związaną z tym korespondencję elektroniczną oraz przemieszczanie się;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Odpowiedzialne zachowanie w korespondencji elektronicznej i papierowej z małoletnimi, a także w mediach </w:t>
      </w:r>
      <w:proofErr w:type="spellStart"/>
      <w:r>
        <w:rPr>
          <w:rFonts w:ascii="Times New Roman" w:eastAsia="Times New Roman" w:hAnsi="Times New Roman" w:cs="Times New Roman"/>
          <w:sz w:val="28"/>
        </w:rPr>
        <w:t>społecznościowych</w:t>
      </w:r>
      <w:proofErr w:type="spellEnd"/>
      <w:r>
        <w:rPr>
          <w:rFonts w:ascii="Times New Roman" w:eastAsia="Times New Roman" w:hAnsi="Times New Roman" w:cs="Times New Roman"/>
          <w:sz w:val="28"/>
        </w:rPr>
        <w:t>. Komunikacja elektroniczna z niepełnoletnim powinna dotyczyć tylko zagadnień duszpasterskich. Najlepiej, gdy odbywa się z oficjalnego adresu mailowego bądź z numeru telefonu instytucji. O możliwości otrzymywania takich informacji powinni mieć wiedzę rodzice lub opiekunowie prawni niepełnoletniego. Wiadomości nie powinny być wysyłane po godz. 22.00;</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Przeprowadzanie rozmów indywidualnych z osobami małoletnimi (np. w ramach kierownictwa duchowego) powinno odbywać się w pomieszczeniach służbowych (biuro parafialne; wskazane, aby na plebanii było transparentne pomieszczenie przeznaczone do rozmów duszpasterskich) – z roztropnością, co do pory i czasu trwania. Sakrament pokuty należy sprawować tylko w kościele w konfesjonale;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Zachęca się, aby w spotkaniach duszpasterstwa dzieci brały udział osoby dorosłe (rodzice, animatorzy). Duszpasterze powinni zwracać uwagę i monitorować sposób zachowania animatorów i wychowawców wobec niepełnoletnich. Spotkania grup duszpasterskich mają charakter wspólnotowy, z uwzględnieniem właściwego traktowania podopiecznych, bez wyróżniania i podziałów;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 przypadku organizowania wyjazdów z udziałem osób, które nie ukończyły 18 </w:t>
      </w:r>
      <w:proofErr w:type="spellStart"/>
      <w:r>
        <w:rPr>
          <w:rFonts w:ascii="Times New Roman" w:eastAsia="Times New Roman" w:hAnsi="Times New Roman" w:cs="Times New Roman"/>
          <w:sz w:val="28"/>
        </w:rPr>
        <w:t>r.ż</w:t>
      </w:r>
      <w:proofErr w:type="spellEnd"/>
      <w:r>
        <w:rPr>
          <w:rFonts w:ascii="Times New Roman" w:eastAsia="Times New Roman" w:hAnsi="Times New Roman" w:cs="Times New Roman"/>
          <w:sz w:val="28"/>
        </w:rPr>
        <w:t>., należy stosować zasady organizacji wypoczynku oraz innych wyjazdów określone w rozporządzeniu Ministra Edukacji Narodowej z dnia 30 marca 2016 roku (Dz. U. z dnia 5 kwietnia 2016 roku, poz. 452) oraz w innych przepisach prawa cywilnego w tym zakresie;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Duchowny organizujący wyjazd z dziećmi bądź młodzieżą zobowiązany jest do weryfikacji osób pełniących funkcje wychowawców i opiekunów w rejestrze prowadzonym przez Ministerstwo Sprawiedliwości na podstawie ustawy z dnia 13 maja 2016 roku o przeciwdziałaniu zagrożeniom przestępczością na tle seksualnym; winien także uzyskać od tych osób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zaświadczenia o niekaralności, zgodnie z aktualnym stanem Krajowego Rejestru Karnego;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Wszelkiego rodzaju wyjazdy jedno- i wielodniowe z dziećmi i młodzieżą powinny być starannie planowane i w sposób formalny dokumentowane, ze szczególnym uwzględnieniem kwestii rodzaju transportu, zakwaterowania, planu dnia oraz bezpieczeństwa. Należy także zadbać o stosowne ubezpieczenia, zgodnie z wymogami prawa polskiego albo krajów, na których terytorium będą w czasie wyjazdu przebywać wychowankowie oraz ich opiekunowie. W czasie wyjazdu należy zapewnić niepełnoletnim kontakt z rodzicami lub opiekunami. Grupa wychowawców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 animatorów powinna składać się zarówno z kobiet, jak i z mężczyzn, proporcjonalnie do liczby dziewcząt i chłopców w grupie. Opiekunowie nie powinni nocować w pomieszczeniu, w którym nocują niepełnoletni. Sponsorowanie jakiejkolwiek aktywności niepełnoletnich nie może być realizowane bez wiedzy i zgody rodziców lub opiekunów prawnych;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Instytucje kościelne, które zapewniają osobom małoletnim dostęp do Internetu, są zobowiązane podejmować wszelkie działania zabezpieczające przed dostępem do treści stanowiących zagrożenie dla ich prawidłowego rozwoju (treści erotyczne, pornograficzne, zawierające akty przemocy itp.). Należy zapewnić, by na wszystkich komputerach znajdujących się na terenie placówki z dostępem do Internetu było zainstalowane i aktualizowane oprogramowanie </w:t>
      </w:r>
      <w:r>
        <w:rPr>
          <w:rFonts w:ascii="Times New Roman" w:eastAsia="Times New Roman" w:hAnsi="Times New Roman" w:cs="Times New Roman"/>
          <w:sz w:val="28"/>
        </w:rPr>
        <w:lastRenderedPageBreak/>
        <w:t xml:space="preserve">filtrujące treści internetowe, oprogramowanie monitorujące korzystanie z Internetu, oprogramowanie antywirusowe, </w:t>
      </w:r>
      <w:proofErr w:type="spellStart"/>
      <w:r>
        <w:rPr>
          <w:rFonts w:ascii="Times New Roman" w:eastAsia="Times New Roman" w:hAnsi="Times New Roman" w:cs="Times New Roman"/>
          <w:sz w:val="28"/>
        </w:rPr>
        <w:t>antyspamowe</w:t>
      </w:r>
      <w:proofErr w:type="spellEnd"/>
      <w:r>
        <w:rPr>
          <w:rFonts w:ascii="Times New Roman" w:eastAsia="Times New Roman" w:hAnsi="Times New Roman" w:cs="Times New Roman"/>
          <w:sz w:val="28"/>
        </w:rPr>
        <w:t xml:space="preserve"> i firewall. Niniejszy punkt nie dotyczy sytuacji, w których wychowankowie korzystają z Internetu poprzez własne urządzenia umożliwiające bezpośredni dostęp do sieci. Upoważniony do nadzoru opiekun ma obowiązek poinformowania podopiecznych o zasadach bezpiecznego korzystania z Internetu;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Posiadanie wiedzy o faktycznych lub prawdopodobnych przypadkach wykorzystania seksualnego zawsze wymaga podjęcia odpowiednich działań, zgodnych z prawem kościelnym i świeckim. Kodeks karny przewiduje: „Art. 240. § 1.: Kto, mając wiarygodną wiadomość o karalnym przygotowaniu albo usiłowaniu lub dokonaniu czynu zabronionego określonego w art. 118, art. 118a, art. 120–124, art. 127, art. 128, art. 130, art. 134, art. 140, art. 148, art. 156, art. 163, art. 166, art. 189, art. 197 § 3 lub 4, art. 198, art. 200, art. 252 lub przestępstwa o charakterze terrorystycznym, nie zawiadamia niezwłocznie organu powołanego do ścigania przestępstw, podlega karze pozbawienia wolności do lat 3”;</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Wytyczne dotyczące wstępnego dochodzenia kanonicznego w przypadku oskarżeń duchownych o czyny przeciwko szóstemu przykazaniu Dekalogu z osobą niepełnoletnią poniżej osiemnastego roku, przyjęte przez Konferencję Episkopatu Polski, stanowią w punkcie 17.: „Mając na uwadze przepisy prawa polskiego, dotyczące złożenia zawiadomienia o przestępstwie organom ścigania, jego treścią nie mogą być w żadnym wypadku wiadomości uzyskanie z sakramentalnego forum wewnętrznego (tajemnica spowiedzi). Analogicznie należy traktować wiedzę uzyskaną w ramach kierownictwa duchowego”. Niemniej jednak również w takim przypadku należy podjąć starania, aby osobę posiadającą wiedzę na temat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wykorzystania małoletniego skłonić do zgłoszenia tego faktu w trybie, jaki pozwala na podjęcie kroków prawnych;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gdy zostało się obdarzonym zaufaniem i w rozmowie ujawniono sprawę nagannego zachowania jakiejś osoby duchownej bądź osoby świeckiej zaangażowanej do pracy z dziećmi i młodzieżą w strukturach kościelnych, należy wysłuchać tej osoby ze zrozumieniem i empatią oraz postępować zgodnie z zasadami podanymi w 5 rozdziale Wytycznych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Zgodnie z Wytycznymi KEP dotyczącymi wstępnego dochodzenia kanonicznego w przypadku oskarżeń duchownych o czyny przeciwko szóstemu przykazaniu Dekalogu z osobą niepełnoletnią poniżej osiemnastego roku życia (aneks nr 1. Art. 2): „duszpasterze winni być gotowi do podejmowania rozmów i spotkań z wiernymi, zwłaszcza w pierwszym okresie po ujawnieniu nadużycia seksualnego, jakie miało miejsce w ich wspólnotach. W sposób szczególny troską duszpasterską należy objąć dzieci i młodzież”.</w:t>
      </w:r>
    </w:p>
    <w:p w:rsidR="00DF64A5" w:rsidRDefault="00DF64A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DF64A5" w:rsidRPr="00C266B5" w:rsidRDefault="00F139B6" w:rsidP="00C266B5">
      <w:pPr>
        <w:pStyle w:val="Akapitzlist"/>
        <w:numPr>
          <w:ilvl w:val="0"/>
          <w:numId w:val="19"/>
        </w:numPr>
        <w:spacing w:after="160" w:line="252"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ZACHOWANIA WŁAŚCIWE W NASZYM KRĘGU KULTUROWYM.</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uścisk dłoni lub delikatne objęcie, przytulenie, pocałunki w policzek;</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delikatne poklepanie po ramionach lub plecach jako wyraz akceptacji wsparcia, pocieszenia;</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dotyk ramion, rąk czy barku jako wyraz bliskości;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trzymanie się za ręce w czasie np. zabawy lub dla uspokojenia wzburzenia emocjonalnego;</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trzymanie za ręce dzieci w czasie spaceru;</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siadanie w pobliżu małych dzieci;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podnoszenie lub trzymanie na rękach małych dzieci;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przytulanie i branie na kolana małych dzieci za zgodą ich rodziców i najlepiej w ich obecności.</w:t>
      </w:r>
    </w:p>
    <w:p w:rsidR="00DF64A5" w:rsidRDefault="00DF64A5" w:rsidP="00914EA7">
      <w:pPr>
        <w:pStyle w:val="Bezodstpw"/>
        <w:rPr>
          <w:rFonts w:eastAsia="Calibri"/>
        </w:rPr>
      </w:pPr>
    </w:p>
    <w:p w:rsidR="00DF64A5" w:rsidRPr="00C266B5" w:rsidRDefault="00F139B6" w:rsidP="00C266B5">
      <w:pPr>
        <w:pStyle w:val="Akapitzlist"/>
        <w:numPr>
          <w:ilvl w:val="0"/>
          <w:numId w:val="20"/>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ZASADY DOTYCZĄCE WYJAZDÓW PARAFIALNYCH.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Zachęca się do pełnej transparentności w organizowaniu spotkań z dziećmi. Na początku roku formacyjnego w parafii należy:</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zapoznać rodziców lub opiekunów prawnych dzieci z harmonogramem prowadzonych spotkań;</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zadbać o wyrażenie przez nich zgody w formie pisemnej na udział w spotkaniach;</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ustalić zasady odbioru dzieci;</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ustalić zasady komunikacji elektronicznej z dziećmi;</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wszystkie formy zorganizowanego czasu, a w sposób szczególny wypoczynku dzieci powinny być realizowane zgodnie z obowiązującymi przepisami prawa;</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DF64A5" w:rsidRDefault="00DF64A5">
      <w:pPr>
        <w:spacing w:after="160" w:line="252" w:lineRule="auto"/>
        <w:rPr>
          <w:rFonts w:ascii="Calibri" w:eastAsia="Calibri" w:hAnsi="Calibri" w:cs="Calibri"/>
        </w:rPr>
      </w:pPr>
    </w:p>
    <w:p w:rsidR="00914EA7" w:rsidRDefault="00914EA7">
      <w:pPr>
        <w:spacing w:after="160" w:line="252" w:lineRule="auto"/>
        <w:rPr>
          <w:rFonts w:ascii="Calibri" w:eastAsia="Calibri" w:hAnsi="Calibri" w:cs="Calibri"/>
        </w:rPr>
      </w:pPr>
    </w:p>
    <w:p w:rsidR="00DF64A5" w:rsidRDefault="00F139B6">
      <w:pPr>
        <w:spacing w:before="360" w:after="80" w:line="252" w:lineRule="auto"/>
        <w:ind w:left="360" w:hanging="360"/>
        <w:rPr>
          <w:rFonts w:ascii="Times New Roman" w:eastAsia="Aptos Display" w:hAnsi="Times New Roman" w:cs="Times New Roman"/>
          <w:sz w:val="40"/>
        </w:rPr>
      </w:pPr>
      <w:r w:rsidRPr="00C266B5">
        <w:rPr>
          <w:rFonts w:ascii="Times New Roman" w:eastAsia="Aptos Display" w:hAnsi="Times New Roman" w:cs="Times New Roman"/>
          <w:b/>
          <w:sz w:val="40"/>
        </w:rPr>
        <w:lastRenderedPageBreak/>
        <w:t>STANDARD 7</w:t>
      </w:r>
      <w:r>
        <w:rPr>
          <w:rFonts w:ascii="Aptos Display" w:eastAsia="Aptos Display" w:hAnsi="Aptos Display" w:cs="Aptos Display"/>
          <w:sz w:val="40"/>
        </w:rPr>
        <w:t xml:space="preserve"> </w:t>
      </w:r>
      <w:r w:rsidRPr="00C266B5">
        <w:rPr>
          <w:rFonts w:ascii="Times New Roman" w:eastAsia="Calibri" w:hAnsi="Times New Roman" w:cs="Times New Roman"/>
          <w:sz w:val="40"/>
        </w:rPr>
        <w:t>– Szkolenia os</w:t>
      </w:r>
      <w:r w:rsidRPr="00C266B5">
        <w:rPr>
          <w:rFonts w:ascii="Times New Roman" w:eastAsia="Aptos Display" w:hAnsi="Times New Roman" w:cs="Times New Roman"/>
          <w:sz w:val="40"/>
        </w:rPr>
        <w:t>ób odpowiedzialnych za prewencj</w:t>
      </w:r>
      <w:r w:rsidRPr="00C266B5">
        <w:rPr>
          <w:rFonts w:ascii="Times New Roman" w:eastAsia="Calibri" w:hAnsi="Times New Roman" w:cs="Times New Roman"/>
          <w:sz w:val="40"/>
        </w:rPr>
        <w:t>ę, duchownych, personelu parafii i animator</w:t>
      </w:r>
      <w:r w:rsidRPr="00C266B5">
        <w:rPr>
          <w:rFonts w:ascii="Times New Roman" w:eastAsia="Aptos Display" w:hAnsi="Times New Roman" w:cs="Times New Roman"/>
          <w:sz w:val="40"/>
        </w:rPr>
        <w:t>ów.</w:t>
      </w:r>
    </w:p>
    <w:p w:rsidR="00C266B5" w:rsidRPr="00C266B5" w:rsidRDefault="00C266B5" w:rsidP="00914EA7">
      <w:pPr>
        <w:pStyle w:val="Bezodstpw"/>
        <w:rPr>
          <w:rFonts w:eastAsia="Aptos Display"/>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Ochrona przed krzywdzeniem wpisana jest w misję Kościoła katolickiego powierzoną mu przez Pana. Dlatego każdy – przełożony w Kościele, osoby uczestniczące w jego misji przez pracę i zaangażowanie duszpasterskie czy pracę małoletnimi powinien posiadać potrzebną wiedzę na temat ochrony dzieci i osób bezbronnych przed przemocą i dzielić się nią z rodzicami i dziećmi.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Zakres szkoleń w temacie ochrony dzieci i osób bezbronnych oraz osoby prowadzące:</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F139B6">
        <w:rPr>
          <w:rFonts w:ascii="Times New Roman" w:eastAsia="Times New Roman" w:hAnsi="Times New Roman" w:cs="Times New Roman"/>
          <w:sz w:val="28"/>
        </w:rPr>
        <w:t>Wszyscy duchowni, personel parafii i animatorzy otrzymują potrzebną im wiedzę o standardach przyjętych i obowiązujących w parafii – kodeksie zachowań, procedurach związanych z interwencją i zgłoszeniem. Szkolenie może prowadzić osoba odpowiedzialna w parafii za prewencję.</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914EA7">
        <w:rPr>
          <w:rFonts w:ascii="Times New Roman" w:eastAsia="Times New Roman" w:hAnsi="Times New Roman" w:cs="Times New Roman"/>
          <w:sz w:val="28"/>
        </w:rPr>
        <w:t xml:space="preserve"> </w:t>
      </w:r>
      <w:r w:rsidR="00F139B6">
        <w:rPr>
          <w:rFonts w:ascii="Times New Roman" w:eastAsia="Times New Roman" w:hAnsi="Times New Roman" w:cs="Times New Roman"/>
          <w:sz w:val="28"/>
        </w:rPr>
        <w:t>Pracownicy i animatorzy pełniący funkcje wychowawcze lub formacyjne dodatkowo otrzymują potrzebną wiedzę dotyczącą:</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rodzajów przemocy (w tym przemocy rówieśniczej);</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rozpoznawania oznak przemocy (w tym wykorzystania seksualnego);</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strategii działania sprawców przemocy (w tym przemocy seksualnej);</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rozmowy z dzieckiem/nastolatkiem/osobą bezbronną na temat krzywdy;</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rozmowy z dorosłymi (gdy ktoś pracuje z grupą dorosłych) dotyczącą przemocy;</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zagrożeń i ochrony przed szkodliwymi treściami w Internecie;</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innych zaleceń obowiązujących w danej placówce/miejscu duszpasterskim.</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sidR="00F139B6">
        <w:rPr>
          <w:rFonts w:ascii="Times New Roman" w:eastAsia="Times New Roman" w:hAnsi="Times New Roman" w:cs="Times New Roman"/>
          <w:sz w:val="28"/>
        </w:rPr>
        <w:t>Każda osoba pracująca z małoletnimi powinna otrzymać zaświadczenie o udziale w szkoleniu.</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w:t>
      </w:r>
      <w:r w:rsidR="00F139B6">
        <w:rPr>
          <w:rFonts w:ascii="Times New Roman" w:eastAsia="Times New Roman" w:hAnsi="Times New Roman" w:cs="Times New Roman"/>
          <w:sz w:val="28"/>
        </w:rPr>
        <w:t>Każda osoba pracująca z małoletnimi co pięć lat uczestniczy w jednodniowym szkoleniu z zakresu prewencji. Treść tych szkoleń przygotowana jest przez osobę odpowiedzialną w diecezji za prewencję.</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w:t>
      </w:r>
      <w:r w:rsidR="00F139B6">
        <w:rPr>
          <w:rFonts w:ascii="Times New Roman" w:eastAsia="Times New Roman" w:hAnsi="Times New Roman" w:cs="Times New Roman"/>
          <w:sz w:val="28"/>
        </w:rPr>
        <w:t>Szkolenia prowadzą odpowiednio przygotowane oraz kompetentne w dziedzinie ochrony małoletnich, które są delegowane przez Archidiecezję do pełnienia takich zadań.</w:t>
      </w:r>
    </w:p>
    <w:p w:rsidR="00DF64A5" w:rsidRDefault="00F139B6" w:rsidP="00914EA7">
      <w:pPr>
        <w:pStyle w:val="Bezodstpw"/>
        <w:rPr>
          <w:rFonts w:eastAsia="Times New Roman"/>
        </w:rPr>
      </w:pPr>
      <w:r>
        <w:rPr>
          <w:rFonts w:eastAsia="Times New Roman"/>
        </w:rPr>
        <w:t xml:space="preserve"> </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6.</w:t>
      </w:r>
      <w:r w:rsidR="00F139B6">
        <w:rPr>
          <w:rFonts w:ascii="Times New Roman" w:eastAsia="Times New Roman" w:hAnsi="Times New Roman" w:cs="Times New Roman"/>
          <w:sz w:val="28"/>
        </w:rPr>
        <w:t xml:space="preserve">Osoby odpowiedzialne za prewencję w parafii poza wiedzą z </w:t>
      </w:r>
      <w:proofErr w:type="spellStart"/>
      <w:r w:rsidR="00F139B6">
        <w:rPr>
          <w:rFonts w:ascii="Times New Roman" w:eastAsia="Times New Roman" w:hAnsi="Times New Roman" w:cs="Times New Roman"/>
          <w:sz w:val="28"/>
        </w:rPr>
        <w:t>pkt</w:t>
      </w:r>
      <w:proofErr w:type="spellEnd"/>
      <w:r w:rsidR="00F139B6">
        <w:rPr>
          <w:rFonts w:ascii="Times New Roman" w:eastAsia="Times New Roman" w:hAnsi="Times New Roman" w:cs="Times New Roman"/>
          <w:sz w:val="28"/>
        </w:rPr>
        <w:t xml:space="preserve"> 1 i 2 powinny mieć także wiedzę na temat:</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 xml:space="preserve">budowania systemu prewencji zgodnego z wymogami Kościoła i ustaw państwowych (obecnie tzw. „Ustawa Kamilka” i Krajowy Plan Przeciwdziałania Przestępstwom Przeciwko Wolności Seksualnej i </w:t>
      </w:r>
      <w:r w:rsidRPr="00C266B5">
        <w:rPr>
          <w:rFonts w:ascii="Times New Roman" w:eastAsia="Times New Roman" w:hAnsi="Times New Roman" w:cs="Times New Roman"/>
          <w:sz w:val="28"/>
        </w:rPr>
        <w:lastRenderedPageBreak/>
        <w:t>Obyczajności na Szkodę Mało- letnich na lata 2023-2026 oraz Wytyczne KEP, dokument prewencji KEP);</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podstawowych procedur prawnych (kanonicznych i przewidzianych przez Kodeks karny);</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czynników ryzyka i czynników ochronnych;</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funkcjonowania w środowisku lokalnym placówek pomocowych;</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procedur ustalonych dla danej parafii.</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w:t>
      </w:r>
      <w:r w:rsidR="00F139B6">
        <w:rPr>
          <w:rFonts w:ascii="Times New Roman" w:eastAsia="Times New Roman" w:hAnsi="Times New Roman" w:cs="Times New Roman"/>
          <w:sz w:val="28"/>
        </w:rPr>
        <w:t>Za szkolenie tych osób odpowiada osoba odpowiedzialna za prewencję w Archidiecezji Gdańskiej. Na szkolenie zaprasza osoby posiadające kompetencje potwierdzone odpowiednim dokumentem.</w:t>
      </w:r>
    </w:p>
    <w:p w:rsidR="00DF64A5" w:rsidRPr="00914EA7" w:rsidRDefault="00C266B5" w:rsidP="00914EA7">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8.</w:t>
      </w:r>
      <w:r w:rsidR="00F139B6">
        <w:rPr>
          <w:rFonts w:ascii="Times New Roman" w:eastAsia="Times New Roman" w:hAnsi="Times New Roman" w:cs="Times New Roman"/>
          <w:sz w:val="28"/>
        </w:rPr>
        <w:t>Osoby odpowiedzialne za prewencję w danej parafii uczestniczą raz w roku w spotkaniu odpowiedzialnych za prewencję w danej diecezji.</w:t>
      </w:r>
    </w:p>
    <w:p w:rsidR="00DF64A5" w:rsidRDefault="00F139B6">
      <w:pPr>
        <w:spacing w:before="360" w:after="80" w:line="252" w:lineRule="auto"/>
        <w:ind w:left="360" w:hanging="360"/>
        <w:rPr>
          <w:rFonts w:ascii="Times New Roman" w:eastAsia="Aptos Display" w:hAnsi="Times New Roman" w:cs="Times New Roman"/>
          <w:sz w:val="40"/>
        </w:rPr>
      </w:pPr>
      <w:r w:rsidRPr="00E806D7">
        <w:rPr>
          <w:rFonts w:ascii="Times New Roman" w:eastAsia="Aptos Display" w:hAnsi="Times New Roman" w:cs="Times New Roman"/>
          <w:b/>
          <w:sz w:val="40"/>
        </w:rPr>
        <w:t>STANDARD 8</w:t>
      </w:r>
      <w:r>
        <w:rPr>
          <w:rFonts w:ascii="Aptos Display" w:eastAsia="Aptos Display" w:hAnsi="Aptos Display" w:cs="Aptos Display"/>
          <w:sz w:val="40"/>
        </w:rPr>
        <w:t xml:space="preserve"> </w:t>
      </w:r>
      <w:r w:rsidRPr="00E806D7">
        <w:rPr>
          <w:rFonts w:ascii="Times New Roman" w:eastAsia="Calibri" w:hAnsi="Times New Roman" w:cs="Times New Roman"/>
          <w:sz w:val="40"/>
        </w:rPr>
        <w:t>– Zasady udostępniania standard</w:t>
      </w:r>
      <w:r w:rsidRPr="00E806D7">
        <w:rPr>
          <w:rFonts w:ascii="Times New Roman" w:eastAsia="Aptos Display" w:hAnsi="Times New Roman" w:cs="Times New Roman"/>
          <w:sz w:val="40"/>
        </w:rPr>
        <w:t>ów i ich ewaluacji.</w:t>
      </w:r>
    </w:p>
    <w:p w:rsidR="00E806D7" w:rsidRPr="00E806D7" w:rsidRDefault="00E806D7" w:rsidP="00914EA7">
      <w:pPr>
        <w:pStyle w:val="Bezodstpw"/>
        <w:rPr>
          <w:rFonts w:eastAsia="Aptos Display"/>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Proboszcz lub delegowana przez niego osoba ma obowiązek umieszczenia niniejszych standardów na stronie internetowej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umieszczane są w wersji papierowej w biurze parafialnym i pomieszczeniach wykorzystywanych dla duszpasterstwa osób małoletnich,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dla osób małoletnich Standardy udostępniane są w wersji skróconej i przystosowanej do pojętności dzieci i młodzieży w pomieszczeniach przez nich używanych,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co dwa lata Standardy są przeglądane przez Proboszcza lub wyznaczoną osobę i po wypisaniu odpowiednich wniosków aktualizowane,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są udostępniane rodzicom i opiekunom prawnym małoletnich, po czym należy odebrać od nich oświadczenie pisemne o zapoznaniu się z treścią dokumentu,</w:t>
      </w:r>
    </w:p>
    <w:p w:rsidR="00DF64A5" w:rsidRDefault="00F139B6" w:rsidP="00E806D7">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udostępniane są osobom szkolącym się w zakresie prewencji na parafii i wszystkim osobom mającym do czynienia z małoletnim w ramach duszpasterstwa parafialnego.</w:t>
      </w: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Default="000A53AB" w:rsidP="00E806D7">
      <w:pPr>
        <w:spacing w:after="160" w:line="240" w:lineRule="auto"/>
        <w:jc w:val="both"/>
        <w:rPr>
          <w:rFonts w:ascii="Times New Roman" w:eastAsia="Times New Roman" w:hAnsi="Times New Roman" w:cs="Times New Roman"/>
          <w:sz w:val="28"/>
        </w:rPr>
      </w:pPr>
    </w:p>
    <w:p w:rsidR="000A53AB" w:rsidRPr="00914EA7" w:rsidRDefault="000A53AB" w:rsidP="00914EA7">
      <w:pPr>
        <w:pStyle w:val="Bezodstpw"/>
      </w:pPr>
    </w:p>
    <w:p w:rsidR="00E806D7" w:rsidRPr="00E806D7" w:rsidRDefault="00F139B6" w:rsidP="000A53AB">
      <w:pPr>
        <w:spacing w:before="360" w:after="80" w:line="252" w:lineRule="auto"/>
        <w:rPr>
          <w:rFonts w:ascii="Times New Roman" w:eastAsia="Calibri" w:hAnsi="Times New Roman" w:cs="Times New Roman"/>
          <w:b/>
          <w:spacing w:val="-10"/>
          <w:sz w:val="36"/>
          <w:szCs w:val="36"/>
        </w:rPr>
      </w:pPr>
      <w:r w:rsidRPr="00E806D7">
        <w:rPr>
          <w:rFonts w:ascii="Times New Roman" w:eastAsia="Aptos Display" w:hAnsi="Times New Roman" w:cs="Times New Roman"/>
          <w:b/>
          <w:sz w:val="36"/>
          <w:szCs w:val="36"/>
        </w:rPr>
        <w:t>ZA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1</w:t>
      </w:r>
    </w:p>
    <w:p w:rsidR="00DF64A5" w:rsidRDefault="00F139B6">
      <w:pPr>
        <w:spacing w:before="74" w:after="160" w:line="288" w:lineRule="auto"/>
        <w:ind w:right="304"/>
        <w:rPr>
          <w:rFonts w:ascii="Trebuchet MS" w:eastAsia="Trebuchet MS" w:hAnsi="Trebuchet MS" w:cs="Trebuchet MS"/>
          <w:spacing w:val="-2"/>
          <w:sz w:val="28"/>
        </w:rPr>
      </w:pPr>
      <w:r>
        <w:rPr>
          <w:rFonts w:ascii="Trebuchet MS" w:eastAsia="Trebuchet MS" w:hAnsi="Trebuchet MS" w:cs="Trebuchet MS"/>
          <w:spacing w:val="-4"/>
          <w:sz w:val="28"/>
        </w:rPr>
        <w:t>OŚWIADCZENIE</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O</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KRAJACH</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ZAMIESZKANIA</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W</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CIĄGU</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 xml:space="preserve">OSTATNICH </w:t>
      </w:r>
      <w:r>
        <w:rPr>
          <w:rFonts w:ascii="Trebuchet MS" w:eastAsia="Trebuchet MS" w:hAnsi="Trebuchet MS" w:cs="Trebuchet MS"/>
          <w:spacing w:val="-2"/>
          <w:sz w:val="28"/>
        </w:rPr>
        <w:t>20</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LAT,</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INNYCH</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NIŻ</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RZECZYPOSPOLITA</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POLSKA</w:t>
      </w:r>
    </w:p>
    <w:p w:rsidR="00DF64A5" w:rsidRDefault="00DF64A5">
      <w:pPr>
        <w:spacing w:after="0" w:line="240" w:lineRule="auto"/>
        <w:rPr>
          <w:rFonts w:ascii="Calibri" w:eastAsia="Calibri" w:hAnsi="Calibri" w:cs="Calibri"/>
        </w:rPr>
      </w:pPr>
    </w:p>
    <w:p w:rsidR="00DF64A5" w:rsidRDefault="00F139B6">
      <w:pPr>
        <w:spacing w:before="40" w:after="0" w:line="252" w:lineRule="auto"/>
        <w:ind w:left="360" w:hanging="360"/>
        <w:jc w:val="center"/>
        <w:rPr>
          <w:rFonts w:ascii="Calibri" w:eastAsia="Calibri" w:hAnsi="Calibri" w:cs="Calibri"/>
          <w:b/>
          <w:color w:val="00000A"/>
          <w:spacing w:val="-2"/>
          <w:sz w:val="28"/>
        </w:rPr>
      </w:pPr>
      <w:r>
        <w:rPr>
          <w:rFonts w:ascii="Aptos" w:eastAsia="Aptos" w:hAnsi="Aptos" w:cs="Aptos"/>
          <w:b/>
          <w:color w:val="00000A"/>
          <w:spacing w:val="-2"/>
          <w:sz w:val="28"/>
        </w:rPr>
        <w:t>O</w:t>
      </w:r>
      <w:r>
        <w:rPr>
          <w:rFonts w:ascii="Calibri" w:eastAsia="Calibri" w:hAnsi="Calibri" w:cs="Calibri"/>
          <w:b/>
          <w:color w:val="00000A"/>
          <w:spacing w:val="-2"/>
          <w:sz w:val="28"/>
        </w:rPr>
        <w:t>ŚWIADCZENIE</w:t>
      </w:r>
    </w:p>
    <w:p w:rsidR="00DF64A5" w:rsidRDefault="00F139B6">
      <w:pPr>
        <w:spacing w:before="200" w:after="0" w:line="240" w:lineRule="auto"/>
        <w:ind w:left="103"/>
        <w:rPr>
          <w:rFonts w:ascii="Palatino Linotype" w:eastAsia="Palatino Linotype" w:hAnsi="Palatino Linotype" w:cs="Palatino Linotype"/>
          <w:sz w:val="24"/>
        </w:rPr>
      </w:pPr>
      <w:r>
        <w:rPr>
          <w:rFonts w:ascii="Palatino Linotype" w:eastAsia="Palatino Linotype" w:hAnsi="Palatino Linotype" w:cs="Palatino Linotype"/>
          <w:sz w:val="24"/>
        </w:rPr>
        <w:t>w</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trybie</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art.</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21</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Ustawy</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dnia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13</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maja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2016</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r.</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o</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przeciwdziałaniu</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zagrożeniom</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przestępczością na tle seksualnym (</w:t>
      </w:r>
      <w:proofErr w:type="spellStart"/>
      <w:r>
        <w:rPr>
          <w:rFonts w:ascii="Palatino Linotype" w:eastAsia="Palatino Linotype" w:hAnsi="Palatino Linotype" w:cs="Palatino Linotype"/>
          <w:sz w:val="24"/>
        </w:rPr>
        <w:t>t.j</w:t>
      </w:r>
      <w:proofErr w:type="spellEnd"/>
      <w:r>
        <w:rPr>
          <w:rFonts w:ascii="Palatino Linotype" w:eastAsia="Palatino Linotype" w:hAnsi="Palatino Linotype" w:cs="Palatino Linotype"/>
          <w:sz w:val="24"/>
        </w:rPr>
        <w:t xml:space="preserve">. </w:t>
      </w:r>
      <w:proofErr w:type="spellStart"/>
      <w:r>
        <w:rPr>
          <w:rFonts w:ascii="Palatino Linotype" w:eastAsia="Palatino Linotype" w:hAnsi="Palatino Linotype" w:cs="Palatino Linotype"/>
          <w:sz w:val="24"/>
        </w:rPr>
        <w:t>Dz.U</w:t>
      </w:r>
      <w:proofErr w:type="spellEnd"/>
      <w:r>
        <w:rPr>
          <w:rFonts w:ascii="Palatino Linotype" w:eastAsia="Palatino Linotype" w:hAnsi="Palatino Linotype" w:cs="Palatino Linotype"/>
          <w:sz w:val="24"/>
        </w:rPr>
        <w:t xml:space="preserve">. 2023 poz. 1304 z </w:t>
      </w:r>
      <w:proofErr w:type="spellStart"/>
      <w:r>
        <w:rPr>
          <w:rFonts w:ascii="Palatino Linotype" w:eastAsia="Palatino Linotype" w:hAnsi="Palatino Linotype" w:cs="Palatino Linotype"/>
          <w:sz w:val="24"/>
        </w:rPr>
        <w:t>późn</w:t>
      </w:r>
      <w:proofErr w:type="spellEnd"/>
      <w:r>
        <w:rPr>
          <w:rFonts w:ascii="Palatino Linotype" w:eastAsia="Palatino Linotype" w:hAnsi="Palatino Linotype" w:cs="Palatino Linotype"/>
          <w:sz w:val="24"/>
        </w:rPr>
        <w:t>. zm.)</w:t>
      </w:r>
    </w:p>
    <w:p w:rsidR="00DF64A5" w:rsidRDefault="00F139B6">
      <w:pPr>
        <w:spacing w:before="321" w:after="0" w:line="240" w:lineRule="auto"/>
        <w:ind w:left="103"/>
        <w:rPr>
          <w:rFonts w:ascii="Palatino Linotype" w:eastAsia="Palatino Linotype" w:hAnsi="Palatino Linotype" w:cs="Palatino Linotype"/>
          <w:spacing w:val="-5"/>
          <w:sz w:val="24"/>
        </w:rPr>
      </w:pPr>
      <w:r>
        <w:rPr>
          <w:rFonts w:ascii="Palatino Linotype" w:eastAsia="Palatino Linotype" w:hAnsi="Palatino Linotype" w:cs="Palatino Linotype"/>
          <w:sz w:val="24"/>
        </w:rPr>
        <w:t xml:space="preserve">Ja, niżej podpisany/a, oświadczam, </w:t>
      </w:r>
      <w:r>
        <w:rPr>
          <w:rFonts w:ascii="Palatino Linotype" w:eastAsia="Palatino Linotype" w:hAnsi="Palatino Linotype" w:cs="Palatino Linotype"/>
          <w:spacing w:val="-5"/>
          <w:sz w:val="24"/>
        </w:rPr>
        <w:t>że:</w:t>
      </w:r>
    </w:p>
    <w:p w:rsidR="00DF64A5" w:rsidRDefault="00F139B6">
      <w:pPr>
        <w:numPr>
          <w:ilvl w:val="0"/>
          <w:numId w:val="7"/>
        </w:numPr>
        <w:tabs>
          <w:tab w:val="left" w:pos="1390"/>
        </w:tabs>
        <w:spacing w:before="113"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Posiadam</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obywatelstwo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innego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państwa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niż</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Rzeczypospolita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Polska:</w:t>
      </w:r>
      <w:r>
        <w:rPr>
          <w:rFonts w:ascii="Times New Roman" w:eastAsia="Times New Roman" w:hAnsi="Times New Roman" w:cs="Times New Roman"/>
          <w:spacing w:val="-2"/>
          <w:sz w:val="24"/>
        </w:rPr>
        <w:t xml:space="preserve"> tak/nie</w:t>
      </w:r>
      <w:r>
        <w:rPr>
          <w:rFonts w:ascii="Times New Roman" w:eastAsia="Times New Roman" w:hAnsi="Times New Roman" w:cs="Times New Roman"/>
          <w:spacing w:val="-2"/>
          <w:sz w:val="24"/>
          <w:vertAlign w:val="superscript"/>
        </w:rPr>
        <w:t>*</w:t>
      </w:r>
      <w:r>
        <w:rPr>
          <w:rFonts w:ascii="Times New Roman" w:eastAsia="Times New Roman" w:hAnsi="Times New Roman" w:cs="Times New Roman"/>
          <w:spacing w:val="-2"/>
          <w:sz w:val="24"/>
        </w:rPr>
        <w:t>.</w:t>
      </w:r>
    </w:p>
    <w:p w:rsidR="00DF64A5" w:rsidRDefault="00F139B6">
      <w:pPr>
        <w:numPr>
          <w:ilvl w:val="0"/>
          <w:numId w:val="7"/>
        </w:numPr>
        <w:tabs>
          <w:tab w:val="left" w:pos="1390"/>
        </w:tabs>
        <w:spacing w:before="112"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Jeśli</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odpowied</w:t>
      </w:r>
      <w:r w:rsidR="00027126">
        <w:rPr>
          <w:rFonts w:ascii="Times New Roman" w:eastAsia="Times New Roman" w:hAnsi="Times New Roman" w:cs="Times New Roman"/>
          <w:sz w:val="24"/>
        </w:rPr>
        <w:t>ź</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brzmi</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„tak”,</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proszę</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wpisać</w:t>
      </w:r>
      <w:r>
        <w:rPr>
          <w:rFonts w:ascii="Times New Roman" w:eastAsia="Times New Roman" w:hAnsi="Times New Roman" w:cs="Times New Roman"/>
          <w:spacing w:val="-24"/>
          <w:sz w:val="24"/>
        </w:rPr>
        <w:t xml:space="preserve"> </w:t>
      </w:r>
      <w:r>
        <w:rPr>
          <w:rFonts w:ascii="Times New Roman" w:eastAsia="Times New Roman" w:hAnsi="Times New Roman" w:cs="Times New Roman"/>
          <w:spacing w:val="-2"/>
          <w:sz w:val="24"/>
        </w:rPr>
        <w:t>państwo………………………………..</w:t>
      </w:r>
    </w:p>
    <w:p w:rsidR="00DF64A5" w:rsidRDefault="00F139B6">
      <w:pPr>
        <w:numPr>
          <w:ilvl w:val="0"/>
          <w:numId w:val="7"/>
        </w:numPr>
        <w:tabs>
          <w:tab w:val="left" w:pos="1390"/>
        </w:tabs>
        <w:spacing w:before="113"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pacing w:val="-2"/>
          <w:sz w:val="24"/>
        </w:rPr>
        <w:t>W</w:t>
      </w:r>
      <w:r>
        <w:rPr>
          <w:rFonts w:ascii="Times New Roman" w:eastAsia="Times New Roman" w:hAnsi="Times New Roman" w:cs="Times New Roman"/>
          <w:spacing w:val="-17"/>
          <w:sz w:val="24"/>
        </w:rPr>
        <w:t xml:space="preserve"> </w:t>
      </w:r>
      <w:r>
        <w:rPr>
          <w:rFonts w:ascii="Times New Roman" w:eastAsia="Times New Roman" w:hAnsi="Times New Roman" w:cs="Times New Roman"/>
          <w:spacing w:val="-2"/>
          <w:sz w:val="24"/>
        </w:rPr>
        <w:t>ciągu</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ostatnich</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20</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lat</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zamieszkiwałem/nie</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zamieszkiwałem</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w</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innych</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państwach</w:t>
      </w:r>
      <w:r>
        <w:rPr>
          <w:rFonts w:ascii="Times New Roman" w:eastAsia="Times New Roman" w:hAnsi="Times New Roman" w:cs="Times New Roman"/>
          <w:spacing w:val="-2"/>
          <w:sz w:val="24"/>
          <w:vertAlign w:val="superscript"/>
        </w:rPr>
        <w:t>*</w:t>
      </w:r>
      <w:r>
        <w:rPr>
          <w:rFonts w:ascii="Times New Roman" w:eastAsia="Times New Roman" w:hAnsi="Times New Roman" w:cs="Times New Roman"/>
          <w:spacing w:val="-2"/>
          <w:sz w:val="24"/>
        </w:rPr>
        <w:t>.</w:t>
      </w:r>
    </w:p>
    <w:p w:rsidR="00DF64A5" w:rsidRDefault="00F139B6">
      <w:pPr>
        <w:numPr>
          <w:ilvl w:val="0"/>
          <w:numId w:val="7"/>
        </w:numPr>
        <w:tabs>
          <w:tab w:val="left" w:pos="1390"/>
        </w:tabs>
        <w:spacing w:before="112" w:after="0" w:line="323"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 xml:space="preserve">Proszę wpisać </w:t>
      </w:r>
      <w:r>
        <w:rPr>
          <w:rFonts w:ascii="Times New Roman" w:eastAsia="Times New Roman" w:hAnsi="Times New Roman" w:cs="Times New Roman"/>
          <w:spacing w:val="-2"/>
          <w:sz w:val="24"/>
        </w:rPr>
        <w:t>państwo/państwa:</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r w:rsidR="00027126">
        <w:rPr>
          <w:rFonts w:ascii="Times New Roman" w:eastAsia="Times New Roman" w:hAnsi="Times New Roman" w:cs="Times New Roman"/>
          <w:spacing w:val="-2"/>
          <w:sz w:val="24"/>
        </w:rPr>
        <w:t>…………………………………………………………………………………</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r w:rsidR="00027126">
        <w:rPr>
          <w:rFonts w:ascii="Times New Roman" w:eastAsia="Times New Roman" w:hAnsi="Times New Roman" w:cs="Times New Roman"/>
          <w:spacing w:val="-2"/>
          <w:sz w:val="24"/>
        </w:rPr>
        <w:t>…………………………………………………………………………………</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r w:rsidR="00027126">
        <w:rPr>
          <w:rFonts w:ascii="Times New Roman" w:eastAsia="Times New Roman" w:hAnsi="Times New Roman" w:cs="Times New Roman"/>
          <w:spacing w:val="-2"/>
          <w:sz w:val="24"/>
        </w:rPr>
        <w:t>…………………………………………………………………………………</w:t>
      </w:r>
    </w:p>
    <w:p w:rsidR="00DF64A5" w:rsidRDefault="00F139B6">
      <w:pPr>
        <w:numPr>
          <w:ilvl w:val="0"/>
          <w:numId w:val="8"/>
        </w:numPr>
        <w:tabs>
          <w:tab w:val="left" w:pos="1390"/>
        </w:tabs>
        <w:spacing w:before="113" w:after="0" w:line="240" w:lineRule="auto"/>
        <w:ind w:left="720" w:right="121"/>
        <w:jc w:val="both"/>
        <w:rPr>
          <w:rFonts w:ascii="Times New Roman" w:eastAsia="Times New Roman" w:hAnsi="Times New Roman" w:cs="Times New Roman"/>
          <w:sz w:val="24"/>
        </w:rPr>
      </w:pPr>
      <w:r>
        <w:rPr>
          <w:rFonts w:ascii="Times New Roman" w:eastAsia="Times New Roman" w:hAnsi="Times New Roman" w:cs="Times New Roman"/>
          <w:sz w:val="24"/>
        </w:rPr>
        <w:t>Do</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oświadczenia</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załączam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informację</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z</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rejestru</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tego/tych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państw</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 xml:space="preserve">uzyskiwaną do celów działalności zawodowej lub </w:t>
      </w:r>
      <w:proofErr w:type="spellStart"/>
      <w:r>
        <w:rPr>
          <w:rFonts w:ascii="Times New Roman" w:eastAsia="Times New Roman" w:hAnsi="Times New Roman" w:cs="Times New Roman"/>
          <w:sz w:val="24"/>
        </w:rPr>
        <w:t>wolontariackiej</w:t>
      </w:r>
      <w:proofErr w:type="spellEnd"/>
      <w:r>
        <w:rPr>
          <w:rFonts w:ascii="Times New Roman" w:eastAsia="Times New Roman" w:hAnsi="Times New Roman" w:cs="Times New Roman"/>
          <w:sz w:val="24"/>
        </w:rPr>
        <w:t xml:space="preserve"> związanej z kontaktami z dziećmi: tak/nie*.</w:t>
      </w:r>
    </w:p>
    <w:p w:rsidR="00DF64A5" w:rsidRDefault="00F139B6">
      <w:pPr>
        <w:numPr>
          <w:ilvl w:val="0"/>
          <w:numId w:val="8"/>
        </w:numPr>
        <w:tabs>
          <w:tab w:val="left" w:pos="1390"/>
        </w:tabs>
        <w:spacing w:before="111" w:after="0" w:line="240" w:lineRule="auto"/>
        <w:ind w:left="720" w:right="121"/>
        <w:jc w:val="both"/>
        <w:rPr>
          <w:rFonts w:ascii="Times New Roman" w:eastAsia="Times New Roman" w:hAnsi="Times New Roman" w:cs="Times New Roman"/>
          <w:sz w:val="24"/>
        </w:rPr>
      </w:pPr>
      <w:r>
        <w:rPr>
          <w:rFonts w:ascii="Times New Roman" w:eastAsia="Times New Roman" w:hAnsi="Times New Roman" w:cs="Times New Roman"/>
          <w:sz w:val="24"/>
        </w:rPr>
        <w:t xml:space="preserve">Do oświadczenia załączam informację z rejestru karnego tego/tych państw, gdyż państwo to nie przewiduje wydawania informacji do celów działalności zawodowej lub </w:t>
      </w:r>
      <w:proofErr w:type="spellStart"/>
      <w:r>
        <w:rPr>
          <w:rFonts w:ascii="Times New Roman" w:eastAsia="Times New Roman" w:hAnsi="Times New Roman" w:cs="Times New Roman"/>
          <w:sz w:val="24"/>
        </w:rPr>
        <w:t>wolontariackiej</w:t>
      </w:r>
      <w:proofErr w:type="spellEnd"/>
      <w:r>
        <w:rPr>
          <w:rFonts w:ascii="Times New Roman" w:eastAsia="Times New Roman" w:hAnsi="Times New Roman" w:cs="Times New Roman"/>
          <w:sz w:val="24"/>
        </w:rPr>
        <w:t xml:space="preserve"> związanej z kontaktami z dziećmi: tak/nie*.</w:t>
      </w:r>
    </w:p>
    <w:p w:rsidR="00DF64A5" w:rsidRDefault="00F139B6">
      <w:pPr>
        <w:numPr>
          <w:ilvl w:val="0"/>
          <w:numId w:val="8"/>
        </w:numPr>
        <w:tabs>
          <w:tab w:val="left" w:pos="1047"/>
          <w:tab w:val="left" w:leader="dot" w:pos="8561"/>
        </w:tabs>
        <w:spacing w:before="111" w:after="0" w:line="323" w:lineRule="auto"/>
        <w:ind w:left="377" w:hanging="293"/>
        <w:jc w:val="both"/>
        <w:rPr>
          <w:rFonts w:ascii="Times New Roman" w:eastAsia="Times New Roman" w:hAnsi="Times New Roman" w:cs="Times New Roman"/>
          <w:spacing w:val="-2"/>
          <w:sz w:val="24"/>
        </w:rPr>
      </w:pPr>
      <w:r>
        <w:rPr>
          <w:rFonts w:ascii="Times New Roman" w:eastAsia="Times New Roman" w:hAnsi="Times New Roman" w:cs="Times New Roman"/>
          <w:sz w:val="24"/>
        </w:rPr>
        <w:t>Oświadczam,</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prawo</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2"/>
          <w:sz w:val="24"/>
        </w:rPr>
        <w:t>państwa</w:t>
      </w:r>
      <w:r>
        <w:rPr>
          <w:rFonts w:ascii="Times New Roman" w:eastAsia="Times New Roman" w:hAnsi="Times New Roman" w:cs="Times New Roman"/>
          <w:sz w:val="24"/>
        </w:rPr>
        <w:tab/>
        <w:t>nie</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przewi</w:t>
      </w:r>
      <w:r>
        <w:rPr>
          <w:rFonts w:ascii="Times New Roman" w:eastAsia="Times New Roman" w:hAnsi="Times New Roman" w:cs="Times New Roman"/>
          <w:sz w:val="24"/>
        </w:rPr>
        <w:t xml:space="preserve">duje sporządzenia informacji z rejestru karnego: </w:t>
      </w:r>
      <w:r>
        <w:rPr>
          <w:rFonts w:ascii="Times New Roman" w:eastAsia="Times New Roman" w:hAnsi="Times New Roman" w:cs="Times New Roman"/>
          <w:spacing w:val="-2"/>
          <w:sz w:val="24"/>
        </w:rPr>
        <w:t>tak/nie*.</w:t>
      </w:r>
    </w:p>
    <w:p w:rsidR="00DF64A5" w:rsidRDefault="00F139B6">
      <w:pPr>
        <w:numPr>
          <w:ilvl w:val="0"/>
          <w:numId w:val="8"/>
        </w:numPr>
        <w:tabs>
          <w:tab w:val="left" w:pos="1390"/>
        </w:tabs>
        <w:spacing w:before="113" w:after="0" w:line="240" w:lineRule="auto"/>
        <w:ind w:left="720" w:right="123"/>
        <w:jc w:val="both"/>
        <w:rPr>
          <w:rFonts w:ascii="Times New Roman" w:eastAsia="Times New Roman" w:hAnsi="Times New Roman" w:cs="Times New Roman"/>
          <w:sz w:val="24"/>
        </w:rPr>
      </w:pPr>
      <w:r>
        <w:rPr>
          <w:rFonts w:ascii="Times New Roman" w:eastAsia="Times New Roman" w:hAnsi="Times New Roman" w:cs="Times New Roman"/>
          <w:sz w:val="24"/>
        </w:rPr>
        <w:t>Oświadczam, że w państwie ……………………………. nie prowadzi się rejestru karnego: tak/nie*.</w:t>
      </w:r>
    </w:p>
    <w:p w:rsidR="00DF64A5" w:rsidRPr="00914EA7" w:rsidRDefault="00F139B6" w:rsidP="000A53AB">
      <w:pPr>
        <w:numPr>
          <w:ilvl w:val="0"/>
          <w:numId w:val="8"/>
        </w:numPr>
        <w:tabs>
          <w:tab w:val="left" w:pos="1388"/>
          <w:tab w:val="left" w:pos="1390"/>
        </w:tabs>
        <w:spacing w:before="111" w:after="0" w:line="240" w:lineRule="auto"/>
        <w:ind w:left="720" w:right="118" w:hanging="299"/>
        <w:jc w:val="both"/>
        <w:rPr>
          <w:rFonts w:ascii="Times New Roman" w:eastAsia="Times New Roman" w:hAnsi="Times New Roman" w:cs="Times New Roman"/>
          <w:sz w:val="24"/>
        </w:rPr>
      </w:pPr>
      <w:r>
        <w:rPr>
          <w:rFonts w:ascii="Times New Roman" w:eastAsia="Times New Roman" w:hAnsi="Times New Roman" w:cs="Times New Roman"/>
          <w:sz w:val="24"/>
        </w:rPr>
        <w:t>Oświadczam,</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nie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byłem</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prawomocnie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skazany</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państwie………………… za czyny zabronione odpowiadające przestępstwom określonym w rozdziale XIX</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XXV</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189a</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207</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oraz</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r w:rsidR="000A53AB">
        <w:rPr>
          <w:rFonts w:ascii="Times New Roman" w:eastAsia="Times New Roman" w:hAnsi="Times New Roman" w:cs="Times New Roman"/>
          <w:sz w:val="24"/>
        </w:rPr>
        <w:t xml:space="preserve"> </w:t>
      </w:r>
      <w:r w:rsidRPr="000A53AB">
        <w:rPr>
          <w:rFonts w:ascii="Times New Roman" w:eastAsia="Palatino Linotype" w:hAnsi="Times New Roman" w:cs="Times New Roman"/>
          <w:sz w:val="24"/>
        </w:rPr>
        <w:t>uprawianiem</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sportu</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lub</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realizacją</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innych</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zainteresowań</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przez</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dzieci,</w:t>
      </w:r>
      <w:r w:rsidRPr="000A53AB">
        <w:rPr>
          <w:rFonts w:ascii="Times New Roman" w:eastAsia="Palatino Linotype" w:hAnsi="Times New Roman" w:cs="Times New Roman"/>
          <w:spacing w:val="76"/>
          <w:sz w:val="24"/>
        </w:rPr>
        <w:t xml:space="preserve"> </w:t>
      </w:r>
      <w:r w:rsidRPr="000A53AB">
        <w:rPr>
          <w:rFonts w:ascii="Times New Roman" w:eastAsia="Palatino Linotype" w:hAnsi="Times New Roman" w:cs="Times New Roman"/>
          <w:sz w:val="24"/>
        </w:rPr>
        <w:t>lub z opieką nad nimi.</w:t>
      </w:r>
    </w:p>
    <w:p w:rsidR="00914EA7" w:rsidRDefault="00914EA7" w:rsidP="00914EA7">
      <w:pPr>
        <w:tabs>
          <w:tab w:val="left" w:pos="1388"/>
          <w:tab w:val="left" w:pos="1390"/>
        </w:tabs>
        <w:spacing w:before="111" w:after="0" w:line="240" w:lineRule="auto"/>
        <w:ind w:right="118"/>
        <w:jc w:val="both"/>
        <w:rPr>
          <w:rFonts w:ascii="Times New Roman" w:eastAsia="Palatino Linotype" w:hAnsi="Times New Roman" w:cs="Times New Roman"/>
          <w:sz w:val="24"/>
        </w:rPr>
      </w:pPr>
    </w:p>
    <w:p w:rsidR="00914EA7" w:rsidRPr="000A53AB" w:rsidRDefault="00914EA7" w:rsidP="00914EA7">
      <w:pPr>
        <w:tabs>
          <w:tab w:val="left" w:pos="1388"/>
          <w:tab w:val="left" w:pos="1390"/>
        </w:tabs>
        <w:spacing w:before="111" w:after="0" w:line="240" w:lineRule="auto"/>
        <w:ind w:right="118"/>
        <w:jc w:val="both"/>
        <w:rPr>
          <w:rFonts w:ascii="Times New Roman" w:eastAsia="Times New Roman" w:hAnsi="Times New Roman" w:cs="Times New Roman"/>
          <w:sz w:val="24"/>
        </w:rPr>
      </w:pPr>
    </w:p>
    <w:p w:rsidR="00DF64A5" w:rsidRDefault="00F139B6">
      <w:pPr>
        <w:numPr>
          <w:ilvl w:val="0"/>
          <w:numId w:val="9"/>
        </w:numPr>
        <w:tabs>
          <w:tab w:val="left" w:pos="1390"/>
        </w:tabs>
        <w:spacing w:before="111" w:after="0" w:line="240" w:lineRule="auto"/>
        <w:ind w:left="720" w:right="121" w:hanging="41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Oświadczam, że jestem świadomy, że składając ww. oświadczenia, podlegam odpowiedzialności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karnej</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trybie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233</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jest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odpowiedzialności karnej za złożenie fałszywego oświadczenia</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w:t>
      </w:r>
    </w:p>
    <w:p w:rsidR="00DF64A5" w:rsidRDefault="00DF64A5">
      <w:pPr>
        <w:spacing w:before="320" w:after="0" w:line="240" w:lineRule="auto"/>
        <w:rPr>
          <w:rFonts w:ascii="Calibri" w:eastAsia="Calibri" w:hAnsi="Calibri" w:cs="Calibri"/>
        </w:rPr>
      </w:pPr>
    </w:p>
    <w:p w:rsidR="00DF64A5" w:rsidRDefault="00F139B6">
      <w:pPr>
        <w:tabs>
          <w:tab w:val="left" w:pos="5593"/>
          <w:tab w:val="left" w:pos="5876"/>
        </w:tabs>
        <w:spacing w:after="0" w:line="240" w:lineRule="auto"/>
        <w:ind w:left="387" w:right="177" w:hanging="284"/>
        <w:rPr>
          <w:rFonts w:ascii="Palatino Linotype" w:eastAsia="Palatino Linotype" w:hAnsi="Palatino Linotype" w:cs="Palatino Linotype"/>
          <w:sz w:val="24"/>
        </w:rPr>
      </w:pPr>
      <w:r>
        <w:rPr>
          <w:rFonts w:ascii="Palatino Linotype" w:eastAsia="Palatino Linotype" w:hAnsi="Palatino Linotype" w:cs="Palatino Linotype"/>
          <w:spacing w:val="-2"/>
          <w:sz w:val="24"/>
        </w:rPr>
        <w:t>………………………………….</w:t>
      </w:r>
      <w:r>
        <w:rPr>
          <w:rFonts w:ascii="Palatino Linotype" w:eastAsia="Palatino Linotype" w:hAnsi="Palatino Linotype" w:cs="Palatino Linotype"/>
          <w:sz w:val="24"/>
        </w:rPr>
        <w:tab/>
      </w:r>
      <w:r>
        <w:rPr>
          <w:rFonts w:ascii="Palatino Linotype" w:eastAsia="Palatino Linotype" w:hAnsi="Palatino Linotype" w:cs="Palatino Linotype"/>
          <w:spacing w:val="-2"/>
          <w:sz w:val="24"/>
        </w:rPr>
        <w:t xml:space="preserve">……………………………………………. </w:t>
      </w:r>
      <w:r>
        <w:rPr>
          <w:rFonts w:ascii="Palatino Linotype" w:eastAsia="Palatino Linotype" w:hAnsi="Palatino Linotype" w:cs="Palatino Linotype"/>
          <w:sz w:val="24"/>
        </w:rPr>
        <w:t>miejscowość, data</w:t>
      </w:r>
      <w:r>
        <w:rPr>
          <w:rFonts w:ascii="Palatino Linotype" w:eastAsia="Palatino Linotype" w:hAnsi="Palatino Linotype" w:cs="Palatino Linotype"/>
          <w:sz w:val="24"/>
        </w:rPr>
        <w:tab/>
      </w:r>
      <w:r>
        <w:rPr>
          <w:rFonts w:ascii="Palatino Linotype" w:eastAsia="Palatino Linotype" w:hAnsi="Palatino Linotype" w:cs="Palatino Linotype"/>
          <w:sz w:val="24"/>
        </w:rPr>
        <w:tab/>
        <w:t>imię i nazwisko (czytelny podpis)</w:t>
      </w: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before="90" w:after="0" w:line="240" w:lineRule="auto"/>
        <w:rPr>
          <w:rFonts w:ascii="Calibri" w:eastAsia="Calibri" w:hAnsi="Calibri" w:cs="Calibri"/>
        </w:rPr>
      </w:pPr>
    </w:p>
    <w:p w:rsidR="00DF64A5" w:rsidRDefault="00F139B6">
      <w:pPr>
        <w:numPr>
          <w:ilvl w:val="0"/>
          <w:numId w:val="10"/>
        </w:numPr>
        <w:tabs>
          <w:tab w:val="left" w:pos="458"/>
        </w:tabs>
        <w:spacing w:after="0" w:line="243" w:lineRule="auto"/>
        <w:ind w:left="229" w:hanging="126"/>
        <w:rPr>
          <w:rFonts w:ascii="Times New Roman" w:eastAsia="Times New Roman" w:hAnsi="Times New Roman" w:cs="Times New Roman"/>
          <w:spacing w:val="-2"/>
          <w:sz w:val="20"/>
        </w:rPr>
      </w:pPr>
      <w:r>
        <w:rPr>
          <w:rFonts w:ascii="Times New Roman" w:eastAsia="Times New Roman" w:hAnsi="Times New Roman" w:cs="Times New Roman"/>
          <w:sz w:val="20"/>
        </w:rPr>
        <w:t xml:space="preserve">niepotrzebne </w:t>
      </w:r>
      <w:r>
        <w:rPr>
          <w:rFonts w:ascii="Times New Roman" w:eastAsia="Times New Roman" w:hAnsi="Times New Roman" w:cs="Times New Roman"/>
          <w:spacing w:val="-2"/>
          <w:sz w:val="20"/>
        </w:rPr>
        <w:t>skreślić</w:t>
      </w:r>
    </w:p>
    <w:p w:rsidR="00DF64A5" w:rsidRDefault="00F139B6">
      <w:pPr>
        <w:spacing w:after="160" w:line="243" w:lineRule="auto"/>
        <w:ind w:left="103"/>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art.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233</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k.k.</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
          <w:sz w:val="20"/>
        </w:rPr>
        <w:t xml:space="preserve"> </w:t>
      </w:r>
      <w:r>
        <w:rPr>
          <w:rFonts w:ascii="Times New Roman" w:eastAsia="Times New Roman" w:hAnsi="Times New Roman" w:cs="Times New Roman"/>
          <w:spacing w:val="-2"/>
          <w:sz w:val="20"/>
        </w:rPr>
        <w:t>zeznania]</w:t>
      </w:r>
    </w:p>
    <w:p w:rsidR="00DF64A5" w:rsidRDefault="00F139B6">
      <w:pPr>
        <w:spacing w:before="204"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składając</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mające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sądowym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innym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prowadzonym</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podstawie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zeznaje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nieprawdę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zataja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pozbawienia wolności od 6 miesięcy do lat 8.</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DF64A5" w:rsidRDefault="00F139B6">
      <w:pPr>
        <w:spacing w:after="160" w:line="192" w:lineRule="auto"/>
        <w:ind w:left="103" w:right="121"/>
        <w:jc w:val="both"/>
        <w:rPr>
          <w:rFonts w:ascii="Times New Roman" w:eastAsia="Times New Roman" w:hAnsi="Times New Roman" w:cs="Times New Roman"/>
          <w:spacing w:val="-2"/>
          <w:sz w:val="20"/>
        </w:rPr>
      </w:pPr>
      <w:r>
        <w:rPr>
          <w:rFonts w:ascii="Times New Roman" w:eastAsia="Times New Roman" w:hAnsi="Times New Roman" w:cs="Times New Roman"/>
          <w:sz w:val="20"/>
        </w:rPr>
        <w:t xml:space="preserve">§ 2. Warunkiem odpowiedzialności jest, aby przyjmujący zeznanie, działając w zakresie swoich uprawnień, uprzedził zeznającego o odpowiedzialności karnej za fałszywe zeznanie lub odebrał od niego </w:t>
      </w:r>
      <w:r>
        <w:rPr>
          <w:rFonts w:ascii="Times New Roman" w:eastAsia="Times New Roman" w:hAnsi="Times New Roman" w:cs="Times New Roman"/>
          <w:spacing w:val="-2"/>
          <w:sz w:val="20"/>
        </w:rPr>
        <w:t>przyrzeczenie.</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3. Nie podlega karze za czyn określony w § 1a, kto składa fałszywe zeznanie, nie wiedząc o prawie odmowy zeznania lub odpowiedzi na pytania.</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4.</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jako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biegły,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rzeczoznawca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przedstawia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fałszywą</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tłumaczenie mające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określonym</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pozbawienia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wolności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roku do lat 10.</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4a. Jeżeli sprawca czynu określonego w § 4 działa nieumyślnie, narażając na istotną szkodę interes publiczny, podlega karze pozbawienia wolności do lat 3.</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Sąd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może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zastosować nadzwyczajne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złagodzenie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kary,</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nawet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odstąpić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jej</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wymierzenia, </w:t>
      </w:r>
      <w:r>
        <w:rPr>
          <w:rFonts w:ascii="Times New Roman" w:eastAsia="Times New Roman" w:hAnsi="Times New Roman" w:cs="Times New Roman"/>
          <w:spacing w:val="-2"/>
          <w:sz w:val="20"/>
        </w:rPr>
        <w:t>jeżeli:</w:t>
      </w:r>
    </w:p>
    <w:p w:rsidR="00DF64A5" w:rsidRDefault="00F139B6">
      <w:pPr>
        <w:numPr>
          <w:ilvl w:val="0"/>
          <w:numId w:val="11"/>
        </w:numPr>
        <w:tabs>
          <w:tab w:val="left" w:pos="1362"/>
        </w:tabs>
        <w:spacing w:before="16" w:after="0" w:line="192" w:lineRule="auto"/>
        <w:ind w:left="720" w:right="122" w:firstLine="283"/>
        <w:jc w:val="both"/>
        <w:rPr>
          <w:rFonts w:ascii="Times New Roman" w:eastAsia="Times New Roman" w:hAnsi="Times New Roman" w:cs="Times New Roman"/>
          <w:sz w:val="20"/>
        </w:rPr>
      </w:pPr>
      <w:r>
        <w:rPr>
          <w:rFonts w:ascii="Times New Roman" w:eastAsia="Times New Roman" w:hAnsi="Times New Roman" w:cs="Times New Roman"/>
          <w:sz w:val="20"/>
        </w:rPr>
        <w:t>fałszywe zeznanie, opinia, ekspertyza lub tłumaczenie dotyczy okoliczności niemogących mieć wpływu na rozstrzygnięcie sprawy,</w:t>
      </w:r>
    </w:p>
    <w:p w:rsidR="00DF64A5" w:rsidRDefault="00F139B6">
      <w:pPr>
        <w:numPr>
          <w:ilvl w:val="0"/>
          <w:numId w:val="11"/>
        </w:numPr>
        <w:tabs>
          <w:tab w:val="left" w:pos="1316"/>
        </w:tabs>
        <w:spacing w:after="0" w:line="192" w:lineRule="auto"/>
        <w:ind w:left="720" w:right="121" w:firstLine="283"/>
        <w:jc w:val="both"/>
        <w:rPr>
          <w:rFonts w:ascii="Times New Roman" w:eastAsia="Times New Roman" w:hAnsi="Times New Roman" w:cs="Times New Roman"/>
          <w:sz w:val="20"/>
        </w:rPr>
      </w:pPr>
      <w:r>
        <w:rPr>
          <w:rFonts w:ascii="Times New Roman" w:eastAsia="Times New Roman" w:hAnsi="Times New Roman" w:cs="Times New Roman"/>
          <w:sz w:val="20"/>
        </w:rPr>
        <w:t>sprawca</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dobrowolnie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sprostuje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tłumaczenie,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zanim</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nastąpi, chociażby nieprawomocne, rozstrzygnięcie sprawy.</w:t>
      </w:r>
    </w:p>
    <w:p w:rsidR="00027126" w:rsidRDefault="00F139B6" w:rsidP="000A53AB">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6.</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Przepisy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1-3</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oraz</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stosuje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się</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odpowiednio</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do</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osoby,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która</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składa</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oświadczenie,</w:t>
      </w:r>
      <w:r>
        <w:rPr>
          <w:rFonts w:ascii="Times New Roman" w:eastAsia="Times New Roman" w:hAnsi="Times New Roman" w:cs="Times New Roman"/>
          <w:spacing w:val="16"/>
          <w:sz w:val="20"/>
        </w:rPr>
        <w:t xml:space="preserve"> </w:t>
      </w:r>
      <w:r>
        <w:rPr>
          <w:rFonts w:ascii="Times New Roman" w:eastAsia="Times New Roman" w:hAnsi="Times New Roman" w:cs="Times New Roman"/>
          <w:spacing w:val="-2"/>
          <w:sz w:val="20"/>
        </w:rPr>
        <w:t xml:space="preserve">jeżeli </w:t>
      </w:r>
      <w:hyperlink r:id="rId5">
        <w:r w:rsidRPr="00E806D7">
          <w:rPr>
            <w:rFonts w:ascii="Times New Roman" w:eastAsia="Times New Roman" w:hAnsi="Times New Roman" w:cs="Times New Roman"/>
            <w:sz w:val="20"/>
          </w:rPr>
          <w:t>przepis</w:t>
        </w:r>
      </w:hyperlink>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przewiduje możliwość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odebrania oświadczenia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pod rygorem</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odpowiedzialności </w:t>
      </w:r>
      <w:r>
        <w:rPr>
          <w:rFonts w:ascii="Times New Roman" w:eastAsia="Times New Roman" w:hAnsi="Times New Roman" w:cs="Times New Roman"/>
          <w:spacing w:val="-2"/>
          <w:sz w:val="20"/>
        </w:rPr>
        <w:t>karnej.</w:t>
      </w: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914EA7" w:rsidRDefault="00914EA7" w:rsidP="00E806D7">
      <w:pPr>
        <w:spacing w:before="360" w:after="80" w:line="252" w:lineRule="auto"/>
        <w:rPr>
          <w:rFonts w:ascii="Times New Roman" w:eastAsia="Times New Roman" w:hAnsi="Times New Roman" w:cs="Times New Roman"/>
          <w:i/>
          <w:spacing w:val="-2"/>
          <w:sz w:val="20"/>
        </w:rPr>
      </w:pPr>
    </w:p>
    <w:p w:rsidR="00E806D7" w:rsidRPr="00E806D7" w:rsidRDefault="00F139B6" w:rsidP="00E806D7">
      <w:pPr>
        <w:spacing w:before="360" w:after="80" w:line="252" w:lineRule="auto"/>
        <w:rPr>
          <w:rFonts w:ascii="Times New Roman" w:eastAsia="Calibri" w:hAnsi="Times New Roman" w:cs="Times New Roman"/>
          <w:b/>
          <w:spacing w:val="-10"/>
          <w:sz w:val="36"/>
          <w:szCs w:val="36"/>
        </w:rPr>
      </w:pPr>
      <w:r w:rsidRPr="00914EA7">
        <w:rPr>
          <w:rFonts w:ascii="Times New Roman" w:eastAsia="Aptos Display" w:hAnsi="Times New Roman" w:cs="Times New Roman"/>
          <w:b/>
          <w:i/>
          <w:sz w:val="36"/>
          <w:szCs w:val="36"/>
        </w:rPr>
        <w:lastRenderedPageBreak/>
        <w:t>Z</w:t>
      </w:r>
      <w:r w:rsidRPr="00E806D7">
        <w:rPr>
          <w:rFonts w:ascii="Times New Roman" w:eastAsia="Aptos Display" w:hAnsi="Times New Roman" w:cs="Times New Roman"/>
          <w:b/>
          <w:sz w:val="36"/>
          <w:szCs w:val="36"/>
        </w:rPr>
        <w:t>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2</w:t>
      </w:r>
    </w:p>
    <w:p w:rsidR="00DF64A5" w:rsidRPr="00E806D7" w:rsidRDefault="00F139B6">
      <w:pPr>
        <w:spacing w:before="74" w:after="160" w:line="288" w:lineRule="auto"/>
        <w:ind w:right="304"/>
        <w:rPr>
          <w:rFonts w:ascii="Trebuchet MS" w:eastAsia="Trebuchet MS" w:hAnsi="Trebuchet MS" w:cs="Trebuchet MS"/>
          <w:sz w:val="24"/>
          <w:szCs w:val="24"/>
        </w:rPr>
      </w:pPr>
      <w:r w:rsidRPr="00E806D7">
        <w:rPr>
          <w:rFonts w:ascii="Trebuchet MS" w:eastAsia="Trebuchet MS" w:hAnsi="Trebuchet MS" w:cs="Trebuchet MS"/>
          <w:spacing w:val="-4"/>
          <w:sz w:val="24"/>
          <w:szCs w:val="24"/>
        </w:rPr>
        <w:t>OŚWIADCZENIE</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O</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ZAPOZNANIU</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SIĘ</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Z</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POLITYKĄ</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OCHRONY</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 xml:space="preserve">DZIECI </w:t>
      </w:r>
      <w:r w:rsidRPr="00E806D7">
        <w:rPr>
          <w:rFonts w:ascii="Trebuchet MS" w:eastAsia="Trebuchet MS" w:hAnsi="Trebuchet MS" w:cs="Trebuchet MS"/>
          <w:sz w:val="24"/>
          <w:szCs w:val="24"/>
        </w:rPr>
        <w:t>I</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ZOBOWIĄZANIU</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DO</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JEJ</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PRZESTRZEGANIA</w:t>
      </w:r>
    </w:p>
    <w:p w:rsidR="00DF64A5" w:rsidRDefault="00F139B6">
      <w:pPr>
        <w:spacing w:before="40" w:after="0" w:line="252" w:lineRule="auto"/>
        <w:ind w:left="360" w:hanging="360"/>
        <w:jc w:val="center"/>
        <w:rPr>
          <w:rFonts w:ascii="Calibri" w:eastAsia="Calibri" w:hAnsi="Calibri" w:cs="Calibri"/>
          <w:b/>
          <w:color w:val="00000A"/>
          <w:spacing w:val="-2"/>
          <w:sz w:val="24"/>
        </w:rPr>
      </w:pPr>
      <w:r>
        <w:rPr>
          <w:rFonts w:ascii="Aptos" w:eastAsia="Aptos" w:hAnsi="Aptos" w:cs="Aptos"/>
          <w:b/>
          <w:color w:val="00000A"/>
          <w:spacing w:val="-2"/>
          <w:sz w:val="24"/>
        </w:rPr>
        <w:t>O</w:t>
      </w:r>
      <w:r>
        <w:rPr>
          <w:rFonts w:ascii="Calibri" w:eastAsia="Calibri" w:hAnsi="Calibri" w:cs="Calibri"/>
          <w:b/>
          <w:color w:val="00000A"/>
          <w:spacing w:val="-2"/>
          <w:sz w:val="24"/>
        </w:rPr>
        <w:t>ŚWIADCZENIE</w:t>
      </w:r>
    </w:p>
    <w:p w:rsidR="00DF64A5" w:rsidRDefault="00F139B6">
      <w:pPr>
        <w:spacing w:before="323" w:after="0" w:line="240" w:lineRule="auto"/>
        <w:ind w:left="103"/>
        <w:rPr>
          <w:rFonts w:ascii="Palatino Linotype" w:eastAsia="Palatino Linotype" w:hAnsi="Palatino Linotype" w:cs="Palatino Linotype"/>
          <w:sz w:val="24"/>
        </w:rPr>
      </w:pPr>
      <w:r>
        <w:rPr>
          <w:rFonts w:ascii="Palatino Linotype" w:eastAsia="Palatino Linotype" w:hAnsi="Palatino Linotype" w:cs="Palatino Linotype"/>
          <w:sz w:val="24"/>
        </w:rPr>
        <w:t>w</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trybie</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art.</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21</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Ustawy</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dnia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13</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maja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2016</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r.</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o</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przeciwdziałaniu</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zagrożeniom</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przestępczością na tle seksualnym (</w:t>
      </w:r>
      <w:proofErr w:type="spellStart"/>
      <w:r>
        <w:rPr>
          <w:rFonts w:ascii="Palatino Linotype" w:eastAsia="Palatino Linotype" w:hAnsi="Palatino Linotype" w:cs="Palatino Linotype"/>
          <w:sz w:val="24"/>
        </w:rPr>
        <w:t>Dz.U</w:t>
      </w:r>
      <w:proofErr w:type="spellEnd"/>
      <w:r>
        <w:rPr>
          <w:rFonts w:ascii="Palatino Linotype" w:eastAsia="Palatino Linotype" w:hAnsi="Palatino Linotype" w:cs="Palatino Linotype"/>
          <w:sz w:val="24"/>
        </w:rPr>
        <w:t xml:space="preserve">. 2023 poz. 1304 z </w:t>
      </w:r>
      <w:proofErr w:type="spellStart"/>
      <w:r>
        <w:rPr>
          <w:rFonts w:ascii="Palatino Linotype" w:eastAsia="Palatino Linotype" w:hAnsi="Palatino Linotype" w:cs="Palatino Linotype"/>
          <w:sz w:val="24"/>
        </w:rPr>
        <w:t>późn</w:t>
      </w:r>
      <w:proofErr w:type="spellEnd"/>
      <w:r>
        <w:rPr>
          <w:rFonts w:ascii="Palatino Linotype" w:eastAsia="Palatino Linotype" w:hAnsi="Palatino Linotype" w:cs="Palatino Linotype"/>
          <w:sz w:val="24"/>
        </w:rPr>
        <w:t>. zm.)</w:t>
      </w:r>
    </w:p>
    <w:p w:rsidR="00DF64A5" w:rsidRDefault="00F139B6">
      <w:pPr>
        <w:spacing w:before="321" w:after="0" w:line="240" w:lineRule="auto"/>
        <w:ind w:left="103"/>
        <w:rPr>
          <w:rFonts w:ascii="Palatino Linotype" w:eastAsia="Palatino Linotype" w:hAnsi="Palatino Linotype" w:cs="Palatino Linotype"/>
          <w:spacing w:val="-5"/>
          <w:sz w:val="24"/>
        </w:rPr>
      </w:pPr>
      <w:r>
        <w:rPr>
          <w:rFonts w:ascii="Palatino Linotype" w:eastAsia="Palatino Linotype" w:hAnsi="Palatino Linotype" w:cs="Palatino Linotype"/>
          <w:sz w:val="24"/>
        </w:rPr>
        <w:t xml:space="preserve">Ja, niżej podpisana/y, oświadczam, </w:t>
      </w:r>
      <w:r>
        <w:rPr>
          <w:rFonts w:ascii="Palatino Linotype" w:eastAsia="Palatino Linotype" w:hAnsi="Palatino Linotype" w:cs="Palatino Linotype"/>
          <w:spacing w:val="-5"/>
          <w:sz w:val="24"/>
        </w:rPr>
        <w:t>że:</w:t>
      </w:r>
    </w:p>
    <w:p w:rsidR="00DF64A5" w:rsidRDefault="00027126" w:rsidP="00027126">
      <w:pPr>
        <w:tabs>
          <w:tab w:val="left" w:pos="1390"/>
        </w:tabs>
        <w:spacing w:before="113" w:after="0" w:line="240" w:lineRule="auto"/>
        <w:ind w:right="122"/>
        <w:rPr>
          <w:rFonts w:ascii="Times New Roman" w:eastAsia="Times New Roman" w:hAnsi="Times New Roman" w:cs="Times New Roman"/>
          <w:sz w:val="24"/>
        </w:rPr>
      </w:pPr>
      <w:r>
        <w:rPr>
          <w:rFonts w:ascii="Times New Roman" w:eastAsia="Times New Roman" w:hAnsi="Times New Roman" w:cs="Times New Roman"/>
          <w:sz w:val="24"/>
        </w:rPr>
        <w:sym w:font="Wingdings" w:char="F077"/>
      </w:r>
      <w:r>
        <w:rPr>
          <w:rFonts w:ascii="Times New Roman" w:eastAsia="Times New Roman" w:hAnsi="Times New Roman" w:cs="Times New Roman"/>
          <w:sz w:val="24"/>
        </w:rPr>
        <w:t xml:space="preserve"> </w:t>
      </w:r>
      <w:r w:rsidR="00F139B6">
        <w:rPr>
          <w:rFonts w:ascii="Times New Roman" w:eastAsia="Times New Roman" w:hAnsi="Times New Roman" w:cs="Times New Roman"/>
          <w:sz w:val="24"/>
        </w:rPr>
        <w:t>Zapoznałam/zapoznałem</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się</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z</w:t>
      </w:r>
      <w:r w:rsidR="00F139B6">
        <w:rPr>
          <w:rFonts w:ascii="Times New Roman" w:eastAsia="Times New Roman" w:hAnsi="Times New Roman" w:cs="Times New Roman"/>
          <w:spacing w:val="-4"/>
          <w:sz w:val="24"/>
        </w:rPr>
        <w:t xml:space="preserve"> </w:t>
      </w:r>
      <w:r w:rsidR="00F139B6">
        <w:rPr>
          <w:rFonts w:ascii="Times New Roman" w:eastAsia="Times New Roman" w:hAnsi="Times New Roman" w:cs="Times New Roman"/>
          <w:sz w:val="24"/>
        </w:rPr>
        <w:t>treścią</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dokumentu</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pn.</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„Standardy</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ochrony</w:t>
      </w:r>
      <w:r w:rsidR="00F139B6">
        <w:rPr>
          <w:rFonts w:ascii="Times New Roman" w:eastAsia="Times New Roman" w:hAnsi="Times New Roman" w:cs="Times New Roman"/>
          <w:spacing w:val="-3"/>
          <w:sz w:val="24"/>
        </w:rPr>
        <w:t xml:space="preserve"> </w:t>
      </w:r>
      <w:r w:rsidR="00F139B6">
        <w:rPr>
          <w:rFonts w:ascii="Times New Roman" w:eastAsia="Times New Roman" w:hAnsi="Times New Roman" w:cs="Times New Roman"/>
          <w:sz w:val="24"/>
        </w:rPr>
        <w:t>dzieci” obo</w:t>
      </w:r>
      <w:r w:rsidR="000B41A6">
        <w:rPr>
          <w:rFonts w:ascii="Times New Roman" w:eastAsia="Times New Roman" w:hAnsi="Times New Roman" w:cs="Times New Roman"/>
          <w:sz w:val="24"/>
        </w:rPr>
        <w:t xml:space="preserve">wiązującego w parafii </w:t>
      </w:r>
      <w:proofErr w:type="spellStart"/>
      <w:r w:rsidR="000B41A6">
        <w:rPr>
          <w:rFonts w:ascii="Times New Roman" w:eastAsia="Times New Roman" w:hAnsi="Times New Roman" w:cs="Times New Roman"/>
          <w:sz w:val="24"/>
        </w:rPr>
        <w:t>pw</w:t>
      </w:r>
      <w:proofErr w:type="spellEnd"/>
      <w:r w:rsidR="000B41A6">
        <w:rPr>
          <w:rFonts w:ascii="Times New Roman" w:eastAsia="Times New Roman" w:hAnsi="Times New Roman" w:cs="Times New Roman"/>
          <w:sz w:val="24"/>
        </w:rPr>
        <w:t>. Św. Stanisława Kostki w Gdańsku, ul. Abrahama 38</w:t>
      </w:r>
      <w:r w:rsidR="00F139B6">
        <w:rPr>
          <w:rFonts w:ascii="Times New Roman" w:eastAsia="Times New Roman" w:hAnsi="Times New Roman" w:cs="Times New Roman"/>
          <w:sz w:val="24"/>
        </w:rPr>
        <w:t xml:space="preserve"> </w:t>
      </w:r>
    </w:p>
    <w:p w:rsidR="00DF64A5" w:rsidRDefault="00027126" w:rsidP="00027126">
      <w:pPr>
        <w:tabs>
          <w:tab w:val="left" w:pos="1390"/>
        </w:tabs>
        <w:spacing w:before="112" w:after="0" w:line="240" w:lineRule="auto"/>
        <w:ind w:right="121"/>
        <w:jc w:val="both"/>
        <w:rPr>
          <w:rFonts w:ascii="Times New Roman" w:eastAsia="Times New Roman" w:hAnsi="Times New Roman" w:cs="Times New Roman"/>
          <w:sz w:val="24"/>
        </w:rPr>
      </w:pPr>
      <w:r>
        <w:rPr>
          <w:rFonts w:ascii="Times New Roman" w:eastAsia="Times New Roman" w:hAnsi="Times New Roman" w:cs="Times New Roman"/>
          <w:sz w:val="24"/>
        </w:rPr>
        <w:sym w:font="Wingdings" w:char="F077"/>
      </w:r>
      <w:r>
        <w:rPr>
          <w:rFonts w:ascii="Times New Roman" w:eastAsia="Times New Roman" w:hAnsi="Times New Roman" w:cs="Times New Roman"/>
          <w:sz w:val="24"/>
        </w:rPr>
        <w:t xml:space="preserve"> </w:t>
      </w:r>
      <w:r w:rsidR="00F139B6">
        <w:rPr>
          <w:rFonts w:ascii="Times New Roman" w:eastAsia="Times New Roman" w:hAnsi="Times New Roman" w:cs="Times New Roman"/>
          <w:sz w:val="24"/>
        </w:rPr>
        <w:t>Oświadczam*,</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że</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jestem</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świadomy,</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że</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składając</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ww.</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oświadczenie,</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podlegam</w:t>
      </w:r>
      <w:r w:rsidR="00F139B6">
        <w:rPr>
          <w:rFonts w:ascii="Times New Roman" w:eastAsia="Times New Roman" w:hAnsi="Times New Roman" w:cs="Times New Roman"/>
          <w:spacing w:val="-7"/>
          <w:sz w:val="24"/>
        </w:rPr>
        <w:t xml:space="preserve"> </w:t>
      </w:r>
      <w:r w:rsidR="00F139B6">
        <w:rPr>
          <w:rFonts w:ascii="Times New Roman" w:eastAsia="Times New Roman" w:hAnsi="Times New Roman" w:cs="Times New Roman"/>
          <w:sz w:val="24"/>
        </w:rPr>
        <w:t>odpowiedzialności</w:t>
      </w:r>
      <w:r w:rsidR="00F139B6">
        <w:rPr>
          <w:rFonts w:ascii="Times New Roman" w:eastAsia="Times New Roman" w:hAnsi="Times New Roman" w:cs="Times New Roman"/>
          <w:spacing w:val="-9"/>
          <w:sz w:val="24"/>
        </w:rPr>
        <w:t xml:space="preserve"> </w:t>
      </w:r>
      <w:r w:rsidR="00F139B6">
        <w:rPr>
          <w:rFonts w:ascii="Times New Roman" w:eastAsia="Times New Roman" w:hAnsi="Times New Roman" w:cs="Times New Roman"/>
          <w:sz w:val="24"/>
        </w:rPr>
        <w:t>karnej</w:t>
      </w:r>
      <w:r w:rsidR="00F139B6">
        <w:rPr>
          <w:rFonts w:ascii="Times New Roman" w:eastAsia="Times New Roman" w:hAnsi="Times New Roman" w:cs="Times New Roman"/>
          <w:spacing w:val="-8"/>
          <w:sz w:val="24"/>
        </w:rPr>
        <w:t xml:space="preserve"> </w:t>
      </w:r>
      <w:r w:rsidR="00F139B6">
        <w:rPr>
          <w:rFonts w:ascii="Times New Roman" w:eastAsia="Times New Roman" w:hAnsi="Times New Roman" w:cs="Times New Roman"/>
          <w:sz w:val="24"/>
        </w:rPr>
        <w:t>w</w:t>
      </w:r>
      <w:r w:rsidR="00F139B6">
        <w:rPr>
          <w:rFonts w:ascii="Times New Roman" w:eastAsia="Times New Roman" w:hAnsi="Times New Roman" w:cs="Times New Roman"/>
          <w:spacing w:val="-8"/>
          <w:sz w:val="24"/>
        </w:rPr>
        <w:t xml:space="preserve"> </w:t>
      </w:r>
      <w:r w:rsidR="00F139B6">
        <w:rPr>
          <w:rFonts w:ascii="Times New Roman" w:eastAsia="Times New Roman" w:hAnsi="Times New Roman" w:cs="Times New Roman"/>
          <w:sz w:val="24"/>
        </w:rPr>
        <w:t>trybie</w:t>
      </w:r>
      <w:r w:rsidR="00F139B6">
        <w:rPr>
          <w:rFonts w:ascii="Times New Roman" w:eastAsia="Times New Roman" w:hAnsi="Times New Roman" w:cs="Times New Roman"/>
          <w:spacing w:val="-8"/>
          <w:sz w:val="24"/>
        </w:rPr>
        <w:t xml:space="preserve"> </w:t>
      </w:r>
      <w:r w:rsidR="00F139B6">
        <w:rPr>
          <w:rFonts w:ascii="Times New Roman" w:eastAsia="Times New Roman" w:hAnsi="Times New Roman" w:cs="Times New Roman"/>
          <w:sz w:val="24"/>
        </w:rPr>
        <w:t>art.</w:t>
      </w:r>
      <w:r w:rsidR="00F139B6">
        <w:rPr>
          <w:rFonts w:ascii="Times New Roman" w:eastAsia="Times New Roman" w:hAnsi="Times New Roman" w:cs="Times New Roman"/>
          <w:spacing w:val="-9"/>
          <w:sz w:val="24"/>
        </w:rPr>
        <w:t xml:space="preserve"> </w:t>
      </w:r>
      <w:r w:rsidR="00F139B6">
        <w:rPr>
          <w:rFonts w:ascii="Times New Roman" w:eastAsia="Times New Roman" w:hAnsi="Times New Roman" w:cs="Times New Roman"/>
          <w:sz w:val="24"/>
        </w:rPr>
        <w:t>233</w:t>
      </w:r>
      <w:r w:rsidR="00F139B6">
        <w:rPr>
          <w:rFonts w:ascii="Times New Roman" w:eastAsia="Times New Roman" w:hAnsi="Times New Roman" w:cs="Times New Roman"/>
          <w:spacing w:val="-9"/>
          <w:sz w:val="24"/>
        </w:rPr>
        <w:t xml:space="preserve"> </w:t>
      </w:r>
      <w:r w:rsidR="00F139B6">
        <w:rPr>
          <w:rFonts w:ascii="Times New Roman" w:eastAsia="Times New Roman" w:hAnsi="Times New Roman" w:cs="Times New Roman"/>
          <w:sz w:val="24"/>
        </w:rPr>
        <w:t>Kodeksu</w:t>
      </w:r>
      <w:r w:rsidR="00F139B6">
        <w:rPr>
          <w:rFonts w:ascii="Times New Roman" w:eastAsia="Times New Roman" w:hAnsi="Times New Roman" w:cs="Times New Roman"/>
          <w:spacing w:val="-9"/>
          <w:sz w:val="24"/>
        </w:rPr>
        <w:t xml:space="preserve"> </w:t>
      </w:r>
      <w:r w:rsidR="00F139B6">
        <w:rPr>
          <w:rFonts w:ascii="Times New Roman" w:eastAsia="Times New Roman" w:hAnsi="Times New Roman" w:cs="Times New Roman"/>
          <w:sz w:val="24"/>
        </w:rPr>
        <w:t>karnego,</w:t>
      </w:r>
      <w:r w:rsidR="00F139B6">
        <w:rPr>
          <w:rFonts w:ascii="Times New Roman" w:eastAsia="Times New Roman" w:hAnsi="Times New Roman" w:cs="Times New Roman"/>
          <w:spacing w:val="-8"/>
          <w:sz w:val="24"/>
        </w:rPr>
        <w:t xml:space="preserve"> </w:t>
      </w:r>
      <w:r w:rsidR="00F139B6">
        <w:rPr>
          <w:rFonts w:ascii="Times New Roman" w:eastAsia="Times New Roman" w:hAnsi="Times New Roman" w:cs="Times New Roman"/>
          <w:sz w:val="24"/>
        </w:rPr>
        <w:t>to</w:t>
      </w:r>
      <w:r w:rsidR="00F139B6">
        <w:rPr>
          <w:rFonts w:ascii="Times New Roman" w:eastAsia="Times New Roman" w:hAnsi="Times New Roman" w:cs="Times New Roman"/>
          <w:spacing w:val="-8"/>
          <w:sz w:val="24"/>
        </w:rPr>
        <w:t xml:space="preserve"> </w:t>
      </w:r>
      <w:r w:rsidR="00F139B6">
        <w:rPr>
          <w:rFonts w:ascii="Times New Roman" w:eastAsia="Times New Roman" w:hAnsi="Times New Roman" w:cs="Times New Roman"/>
          <w:sz w:val="24"/>
        </w:rPr>
        <w:t>jest</w:t>
      </w:r>
      <w:r w:rsidR="00F139B6">
        <w:rPr>
          <w:rFonts w:ascii="Times New Roman" w:eastAsia="Times New Roman" w:hAnsi="Times New Roman" w:cs="Times New Roman"/>
          <w:spacing w:val="-9"/>
          <w:sz w:val="24"/>
        </w:rPr>
        <w:t xml:space="preserve"> </w:t>
      </w:r>
      <w:r w:rsidR="00F139B6">
        <w:rPr>
          <w:rFonts w:ascii="Times New Roman" w:eastAsia="Times New Roman" w:hAnsi="Times New Roman" w:cs="Times New Roman"/>
          <w:sz w:val="24"/>
        </w:rPr>
        <w:t>odpowiedzialności karnej za złożenie fałszywego oświadczenia</w:t>
      </w:r>
      <w:r w:rsidR="00F139B6">
        <w:rPr>
          <w:rFonts w:ascii="Times New Roman" w:eastAsia="Times New Roman" w:hAnsi="Times New Roman" w:cs="Times New Roman"/>
          <w:sz w:val="24"/>
          <w:vertAlign w:val="superscript"/>
        </w:rPr>
        <w:t>**</w:t>
      </w:r>
      <w:r w:rsidR="00F139B6">
        <w:rPr>
          <w:rFonts w:ascii="Times New Roman" w:eastAsia="Times New Roman" w:hAnsi="Times New Roman" w:cs="Times New Roman"/>
          <w:sz w:val="24"/>
        </w:rPr>
        <w:t>.</w:t>
      </w:r>
    </w:p>
    <w:p w:rsidR="00DF64A5" w:rsidRDefault="00DF64A5">
      <w:pPr>
        <w:tabs>
          <w:tab w:val="left" w:pos="1390"/>
        </w:tabs>
        <w:spacing w:before="112" w:after="0" w:line="240" w:lineRule="auto"/>
        <w:ind w:left="720" w:right="121"/>
        <w:jc w:val="both"/>
        <w:rPr>
          <w:rFonts w:ascii="Calibri" w:eastAsia="Calibri" w:hAnsi="Calibri" w:cs="Calibri"/>
        </w:rPr>
      </w:pPr>
    </w:p>
    <w:p w:rsidR="00DF64A5" w:rsidRDefault="00F139B6">
      <w:pPr>
        <w:tabs>
          <w:tab w:val="left" w:pos="5309"/>
          <w:tab w:val="left" w:pos="5593"/>
        </w:tabs>
        <w:spacing w:before="321" w:after="0" w:line="240" w:lineRule="auto"/>
        <w:ind w:left="387" w:right="280" w:hanging="284"/>
        <w:rPr>
          <w:rFonts w:ascii="Palatino Linotype" w:eastAsia="Palatino Linotype" w:hAnsi="Palatino Linotype" w:cs="Palatino Linotype"/>
          <w:sz w:val="24"/>
        </w:rPr>
      </w:pPr>
      <w:r>
        <w:rPr>
          <w:rFonts w:ascii="Palatino Linotype" w:eastAsia="Palatino Linotype" w:hAnsi="Palatino Linotype" w:cs="Palatino Linotype"/>
          <w:spacing w:val="-2"/>
          <w:sz w:val="24"/>
        </w:rPr>
        <w:t>Gd</w:t>
      </w:r>
      <w:r w:rsidR="000B41A6">
        <w:rPr>
          <w:rFonts w:ascii="Palatino Linotype" w:eastAsia="Palatino Linotype" w:hAnsi="Palatino Linotype" w:cs="Palatino Linotype"/>
          <w:spacing w:val="-2"/>
          <w:sz w:val="24"/>
        </w:rPr>
        <w:t>ańsk</w:t>
      </w:r>
      <w:r>
        <w:rPr>
          <w:rFonts w:ascii="Palatino Linotype" w:eastAsia="Palatino Linotype" w:hAnsi="Palatino Linotype" w:cs="Palatino Linotype"/>
          <w:sz w:val="24"/>
        </w:rPr>
        <w:t>,  dnia …..........</w:t>
      </w:r>
      <w:r w:rsidR="00027126">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w:t>
      </w:r>
      <w:r w:rsidR="00027126">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                        </w:t>
      </w:r>
      <w:r w:rsidR="000A53AB">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(data)                                                 </w:t>
      </w:r>
      <w:r w:rsidR="00027126">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(imię i nazwisko)  </w:t>
      </w:r>
    </w:p>
    <w:p w:rsidR="000A53AB" w:rsidRDefault="00F139B6" w:rsidP="000A53AB">
      <w:pPr>
        <w:tabs>
          <w:tab w:val="left" w:pos="5309"/>
          <w:tab w:val="left" w:pos="5593"/>
        </w:tabs>
        <w:spacing w:before="321" w:after="0" w:line="240" w:lineRule="auto"/>
        <w:ind w:left="387" w:right="280" w:hanging="284"/>
        <w:rPr>
          <w:rFonts w:ascii="Palatino Linotype" w:eastAsia="Palatino Linotype" w:hAnsi="Palatino Linotype" w:cs="Palatino Linotype"/>
          <w:sz w:val="24"/>
        </w:rPr>
      </w:pPr>
      <w:r>
        <w:rPr>
          <w:rFonts w:ascii="Palatino Linotype" w:eastAsia="Palatino Linotype" w:hAnsi="Palatino Linotype" w:cs="Palatino Linotype"/>
          <w:sz w:val="24"/>
        </w:rPr>
        <w:t xml:space="preserve">                                                               </w:t>
      </w:r>
      <w:r w:rsidR="00027126">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w:t>
      </w:r>
      <w:r w:rsidR="000A53AB">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 ..................................</w:t>
      </w:r>
      <w:r w:rsidR="000A53AB">
        <w:rPr>
          <w:rFonts w:ascii="Palatino Linotype" w:eastAsia="Palatino Linotype" w:hAnsi="Palatino Linotype" w:cs="Palatino Linotype"/>
          <w:sz w:val="24"/>
        </w:rPr>
        <w:t xml:space="preserve">..............................                                                                                                               </w:t>
      </w:r>
    </w:p>
    <w:p w:rsidR="00DF64A5" w:rsidRDefault="00F139B6" w:rsidP="000A53AB">
      <w:pPr>
        <w:pStyle w:val="Bezodstpw"/>
        <w:rPr>
          <w:rFonts w:eastAsia="Palatino Linotype"/>
        </w:rPr>
      </w:pPr>
      <w:r>
        <w:rPr>
          <w:rFonts w:eastAsia="Palatino Linotype"/>
        </w:rPr>
        <w:t xml:space="preserve">      </w:t>
      </w:r>
      <w:r w:rsidR="000A53AB">
        <w:rPr>
          <w:rFonts w:eastAsia="Palatino Linotype"/>
        </w:rPr>
        <w:t xml:space="preserve">                                                               </w:t>
      </w:r>
      <w:r>
        <w:rPr>
          <w:rFonts w:eastAsia="Palatino Linotype"/>
        </w:rPr>
        <w:t xml:space="preserve"> </w:t>
      </w:r>
      <w:r w:rsidR="000A53AB">
        <w:rPr>
          <w:rFonts w:eastAsia="Palatino Linotype"/>
        </w:rPr>
        <w:t xml:space="preserve">                                     .          </w:t>
      </w:r>
      <w:r w:rsidR="000A53AB">
        <w:rPr>
          <w:rFonts w:ascii="Palatino Linotype" w:eastAsia="Palatino Linotype" w:hAnsi="Palatino Linotype" w:cs="Palatino Linotype"/>
          <w:sz w:val="24"/>
        </w:rPr>
        <w:t xml:space="preserve">(czytelny podpis)                                                                                           </w:t>
      </w:r>
      <w:r w:rsidR="000A53AB">
        <w:rPr>
          <w:rFonts w:eastAsia="Palatino Linotype"/>
        </w:rPr>
        <w:t xml:space="preserve">                                                                                                        </w:t>
      </w:r>
    </w:p>
    <w:p w:rsidR="000A53AB" w:rsidRDefault="000A53AB" w:rsidP="000A53AB">
      <w:pPr>
        <w:pStyle w:val="Bezodstpw"/>
        <w:rPr>
          <w:rFonts w:eastAsia="Palatino Linotype"/>
        </w:rPr>
      </w:pPr>
    </w:p>
    <w:p w:rsidR="000A53AB" w:rsidRDefault="000A53AB" w:rsidP="000A53AB">
      <w:pPr>
        <w:pStyle w:val="Bezodstpw"/>
        <w:rPr>
          <w:rFonts w:eastAsia="Palatino Linotype"/>
        </w:rPr>
      </w:pPr>
    </w:p>
    <w:p w:rsidR="000A53AB" w:rsidRDefault="000A53AB" w:rsidP="000A53AB">
      <w:pPr>
        <w:pStyle w:val="Bezodstpw"/>
        <w:rPr>
          <w:rFonts w:eastAsia="Palatino Linotype"/>
        </w:rPr>
      </w:pPr>
    </w:p>
    <w:p w:rsidR="00DF64A5" w:rsidRDefault="00F139B6">
      <w:pPr>
        <w:numPr>
          <w:ilvl w:val="0"/>
          <w:numId w:val="13"/>
        </w:numPr>
        <w:tabs>
          <w:tab w:val="left" w:pos="458"/>
        </w:tabs>
        <w:spacing w:after="0" w:line="243" w:lineRule="auto"/>
        <w:ind w:left="229" w:hanging="126"/>
        <w:rPr>
          <w:rFonts w:ascii="Times New Roman" w:eastAsia="Times New Roman" w:hAnsi="Times New Roman" w:cs="Times New Roman"/>
          <w:spacing w:val="-2"/>
          <w:sz w:val="20"/>
        </w:rPr>
      </w:pPr>
      <w:r>
        <w:rPr>
          <w:rFonts w:ascii="Times New Roman" w:eastAsia="Times New Roman" w:hAnsi="Times New Roman" w:cs="Times New Roman"/>
          <w:sz w:val="20"/>
        </w:rPr>
        <w:t>dotyczy</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osób</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pełnoletnich</w:t>
      </w:r>
    </w:p>
    <w:p w:rsidR="00DF64A5" w:rsidRDefault="00F139B6">
      <w:pPr>
        <w:spacing w:after="160" w:line="243" w:lineRule="auto"/>
        <w:ind w:left="103"/>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art.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233</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k.k.</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
          <w:sz w:val="20"/>
        </w:rPr>
        <w:t xml:space="preserve"> </w:t>
      </w:r>
      <w:r>
        <w:rPr>
          <w:rFonts w:ascii="Times New Roman" w:eastAsia="Times New Roman" w:hAnsi="Times New Roman" w:cs="Times New Roman"/>
          <w:spacing w:val="-2"/>
          <w:sz w:val="20"/>
        </w:rPr>
        <w:t>zeznania]</w:t>
      </w:r>
    </w:p>
    <w:p w:rsidR="00DF64A5" w:rsidRDefault="00DF64A5">
      <w:pPr>
        <w:spacing w:before="48" w:after="0" w:line="240" w:lineRule="auto"/>
        <w:rPr>
          <w:rFonts w:ascii="Calibri" w:eastAsia="Calibri" w:hAnsi="Calibri" w:cs="Calibri"/>
        </w:rPr>
      </w:pP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składając</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mające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sądowym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innym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prowadzonym</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podstawie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zeznaje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nieprawdę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zataja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pozbawienia wolności od 6 miesięcy do lat 8.</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DF64A5" w:rsidRDefault="00F139B6">
      <w:pPr>
        <w:spacing w:after="160" w:line="192" w:lineRule="auto"/>
        <w:ind w:left="103" w:right="121"/>
        <w:jc w:val="both"/>
        <w:rPr>
          <w:rFonts w:ascii="Times New Roman" w:eastAsia="Times New Roman" w:hAnsi="Times New Roman" w:cs="Times New Roman"/>
          <w:spacing w:val="-2"/>
          <w:sz w:val="20"/>
        </w:rPr>
      </w:pPr>
      <w:r>
        <w:rPr>
          <w:rFonts w:ascii="Times New Roman" w:eastAsia="Times New Roman" w:hAnsi="Times New Roman" w:cs="Times New Roman"/>
          <w:sz w:val="20"/>
        </w:rPr>
        <w:t xml:space="preserve">§ 2. Warunkiem odpowiedzialności jest, aby przyjmujący zeznanie, działając w zakresie swoich uprawnień, uprzedził zeznającego o odpowiedzialności karnej za fałszywe zeznanie lub odebrał od niego </w:t>
      </w:r>
      <w:r>
        <w:rPr>
          <w:rFonts w:ascii="Times New Roman" w:eastAsia="Times New Roman" w:hAnsi="Times New Roman" w:cs="Times New Roman"/>
          <w:spacing w:val="-2"/>
          <w:sz w:val="20"/>
        </w:rPr>
        <w:t>przyrzeczenie.</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3. Nie podlega karze za czyn określony w § 1a, kto składa fałszywe zeznanie, nie wiedząc o prawie odmowy zeznania lub odpowiedzi na pytania.</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4.</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jako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biegły,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rzeczoznawca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przedstawia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fałszywą</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tłumaczenie mające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określonym</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pozbawienia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wolności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roku do lat 10.</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4a. Jeżeli sprawca czynu określonego w § 4 działa nieumyślnie, narażając na istotną szkodę interes publiczny, podlega karze pozbawienia wolności do lat 3.</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Sąd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może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zastosować nadzwyczajne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złagodzenie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kary,</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nawet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odstąpić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jej</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wymierzenia, </w:t>
      </w:r>
      <w:r>
        <w:rPr>
          <w:rFonts w:ascii="Times New Roman" w:eastAsia="Times New Roman" w:hAnsi="Times New Roman" w:cs="Times New Roman"/>
          <w:spacing w:val="-2"/>
          <w:sz w:val="20"/>
        </w:rPr>
        <w:t>jeżeli:</w:t>
      </w:r>
    </w:p>
    <w:p w:rsidR="00DF64A5" w:rsidRDefault="00F139B6">
      <w:pPr>
        <w:numPr>
          <w:ilvl w:val="0"/>
          <w:numId w:val="14"/>
        </w:numPr>
        <w:tabs>
          <w:tab w:val="left" w:pos="1029"/>
        </w:tabs>
        <w:spacing w:before="15" w:after="0" w:line="192" w:lineRule="auto"/>
        <w:ind w:left="720" w:right="122"/>
        <w:jc w:val="both"/>
        <w:rPr>
          <w:rFonts w:ascii="Times New Roman" w:eastAsia="Times New Roman" w:hAnsi="Times New Roman" w:cs="Times New Roman"/>
          <w:sz w:val="20"/>
        </w:rPr>
      </w:pPr>
      <w:r>
        <w:rPr>
          <w:rFonts w:ascii="Times New Roman" w:eastAsia="Times New Roman" w:hAnsi="Times New Roman" w:cs="Times New Roman"/>
          <w:sz w:val="20"/>
        </w:rPr>
        <w:t>fałszywe</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opinia,</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ekspertyza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tłumaczenie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dotyczy</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okoliczności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niemogących</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mieć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wpływu na rozstrzygnięcie sprawy,</w:t>
      </w:r>
    </w:p>
    <w:p w:rsidR="00DF64A5" w:rsidRDefault="00F139B6">
      <w:pPr>
        <w:numPr>
          <w:ilvl w:val="0"/>
          <w:numId w:val="14"/>
        </w:numPr>
        <w:tabs>
          <w:tab w:val="left" w:pos="1044"/>
        </w:tabs>
        <w:spacing w:after="0" w:line="192" w:lineRule="auto"/>
        <w:ind w:left="720" w:right="121"/>
        <w:jc w:val="both"/>
        <w:rPr>
          <w:rFonts w:ascii="Times New Roman" w:eastAsia="Times New Roman" w:hAnsi="Times New Roman" w:cs="Times New Roman"/>
          <w:sz w:val="20"/>
        </w:rPr>
      </w:pPr>
      <w:r>
        <w:rPr>
          <w:rFonts w:ascii="Times New Roman" w:eastAsia="Times New Roman" w:hAnsi="Times New Roman" w:cs="Times New Roman"/>
          <w:sz w:val="20"/>
        </w:rPr>
        <w:t>sprawca dobrowolnie sprostuje fałszywe zeznanie, opinię, ekspertyzę lub tłumaczenie, zanim nastąpi, chociażby nieprawomocne, rozstrzygnięcie sprawy.</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6.</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Przepisy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1-3</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oraz</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stosuje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się</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odpowiednio</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do</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osoby,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która</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składa</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oświadczenie,</w:t>
      </w:r>
      <w:r>
        <w:rPr>
          <w:rFonts w:ascii="Times New Roman" w:eastAsia="Times New Roman" w:hAnsi="Times New Roman" w:cs="Times New Roman"/>
          <w:spacing w:val="16"/>
          <w:sz w:val="20"/>
        </w:rPr>
        <w:t xml:space="preserve"> </w:t>
      </w:r>
      <w:r>
        <w:rPr>
          <w:rFonts w:ascii="Times New Roman" w:eastAsia="Times New Roman" w:hAnsi="Times New Roman" w:cs="Times New Roman"/>
          <w:spacing w:val="-2"/>
          <w:sz w:val="20"/>
        </w:rPr>
        <w:t>jeżeli</w:t>
      </w:r>
    </w:p>
    <w:p w:rsidR="00DF64A5" w:rsidRDefault="009C6E66">
      <w:pPr>
        <w:spacing w:after="160" w:line="243" w:lineRule="auto"/>
        <w:ind w:left="103"/>
        <w:jc w:val="both"/>
        <w:rPr>
          <w:rFonts w:ascii="Times New Roman" w:eastAsia="Times New Roman" w:hAnsi="Times New Roman" w:cs="Times New Roman"/>
          <w:spacing w:val="-2"/>
          <w:sz w:val="20"/>
        </w:rPr>
      </w:pPr>
      <w:hyperlink r:id="rId6">
        <w:r w:rsidR="00F139B6" w:rsidRPr="00E806D7">
          <w:rPr>
            <w:rFonts w:ascii="Times New Roman" w:eastAsia="Times New Roman" w:hAnsi="Times New Roman" w:cs="Times New Roman"/>
            <w:sz w:val="20"/>
          </w:rPr>
          <w:t>przepis</w:t>
        </w:r>
      </w:hyperlink>
      <w:r w:rsidR="00F139B6">
        <w:rPr>
          <w:rFonts w:ascii="Times New Roman" w:eastAsia="Times New Roman" w:hAnsi="Times New Roman" w:cs="Times New Roman"/>
          <w:spacing w:val="-2"/>
          <w:sz w:val="20"/>
        </w:rPr>
        <w:t xml:space="preserve"> </w:t>
      </w:r>
      <w:r w:rsidR="00F139B6">
        <w:rPr>
          <w:rFonts w:ascii="Times New Roman" w:eastAsia="Times New Roman" w:hAnsi="Times New Roman" w:cs="Times New Roman"/>
          <w:sz w:val="20"/>
        </w:rPr>
        <w:t>ustawy</w:t>
      </w:r>
      <w:r w:rsidR="00F139B6">
        <w:rPr>
          <w:rFonts w:ascii="Times New Roman" w:eastAsia="Times New Roman" w:hAnsi="Times New Roman" w:cs="Times New Roman"/>
          <w:spacing w:val="-2"/>
          <w:sz w:val="20"/>
        </w:rPr>
        <w:t xml:space="preserve"> </w:t>
      </w:r>
      <w:r w:rsidR="00F139B6">
        <w:rPr>
          <w:rFonts w:ascii="Times New Roman" w:eastAsia="Times New Roman" w:hAnsi="Times New Roman" w:cs="Times New Roman"/>
          <w:sz w:val="20"/>
        </w:rPr>
        <w:t>przewiduje możliwość</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odebrania oświadczenia</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pod rygorem</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 xml:space="preserve">odpowiedzialności </w:t>
      </w:r>
      <w:r w:rsidR="00F139B6">
        <w:rPr>
          <w:rFonts w:ascii="Times New Roman" w:eastAsia="Times New Roman" w:hAnsi="Times New Roman" w:cs="Times New Roman"/>
          <w:spacing w:val="-2"/>
          <w:sz w:val="20"/>
        </w:rPr>
        <w:t>karnej.</w:t>
      </w:r>
    </w:p>
    <w:p w:rsidR="00DF64A5" w:rsidRDefault="00DF64A5">
      <w:pPr>
        <w:spacing w:after="160" w:line="252" w:lineRule="auto"/>
        <w:rPr>
          <w:rFonts w:ascii="Calibri" w:eastAsia="Calibri" w:hAnsi="Calibri" w:cs="Calibri"/>
        </w:rPr>
      </w:pPr>
    </w:p>
    <w:p w:rsidR="000A53AB" w:rsidRDefault="000A53AB" w:rsidP="00914EA7">
      <w:pPr>
        <w:pStyle w:val="Bezodstpw"/>
        <w:rPr>
          <w:rFonts w:eastAsia="Calibri"/>
        </w:rPr>
      </w:pPr>
    </w:p>
    <w:p w:rsidR="000A53AB" w:rsidRDefault="000A53AB" w:rsidP="00914EA7">
      <w:pPr>
        <w:pStyle w:val="Bezodstpw"/>
        <w:rPr>
          <w:rFonts w:eastAsia="Calibri"/>
        </w:rPr>
      </w:pPr>
    </w:p>
    <w:p w:rsidR="00DF64A5" w:rsidRPr="00E806D7" w:rsidRDefault="00F139B6">
      <w:pPr>
        <w:spacing w:before="360" w:after="80" w:line="252" w:lineRule="auto"/>
        <w:ind w:left="360" w:hanging="360"/>
        <w:rPr>
          <w:rFonts w:ascii="Times New Roman" w:eastAsia="Calibri" w:hAnsi="Times New Roman" w:cs="Times New Roman"/>
          <w:b/>
          <w:spacing w:val="-10"/>
          <w:sz w:val="36"/>
          <w:szCs w:val="36"/>
        </w:rPr>
      </w:pPr>
      <w:r w:rsidRPr="00E806D7">
        <w:rPr>
          <w:rFonts w:ascii="Times New Roman" w:eastAsia="Aptos Display" w:hAnsi="Times New Roman" w:cs="Times New Roman"/>
          <w:b/>
          <w:sz w:val="36"/>
          <w:szCs w:val="36"/>
        </w:rPr>
        <w:t>ZA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3</w:t>
      </w:r>
    </w:p>
    <w:p w:rsidR="00DF64A5" w:rsidRDefault="00DF64A5">
      <w:pPr>
        <w:spacing w:after="160" w:line="252" w:lineRule="auto"/>
        <w:rPr>
          <w:rFonts w:ascii="Calibri" w:eastAsia="Calibri" w:hAnsi="Calibri" w:cs="Calibri"/>
        </w:rPr>
      </w:pPr>
    </w:p>
    <w:p w:rsidR="00DF64A5" w:rsidRDefault="00F139B6">
      <w:pPr>
        <w:spacing w:after="160" w:line="252" w:lineRule="auto"/>
        <w:rPr>
          <w:rFonts w:ascii="Times New Roman" w:eastAsia="Times New Roman" w:hAnsi="Times New Roman" w:cs="Times New Roman"/>
          <w:sz w:val="28"/>
        </w:rPr>
      </w:pPr>
      <w:r>
        <w:rPr>
          <w:rFonts w:ascii="Times New Roman" w:eastAsia="Times New Roman" w:hAnsi="Times New Roman" w:cs="Times New Roman"/>
          <w:sz w:val="28"/>
        </w:rPr>
        <w:t>ZASADY</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SPORZĄDZANIA</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NOTATKI</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DOTYCZĄCEJ</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ZDARZENIA</w:t>
      </w:r>
    </w:p>
    <w:p w:rsidR="00DF64A5" w:rsidRDefault="00DF64A5">
      <w:pPr>
        <w:spacing w:after="0" w:line="240" w:lineRule="auto"/>
        <w:rPr>
          <w:rFonts w:ascii="Calibri" w:eastAsia="Calibri" w:hAnsi="Calibri" w:cs="Calibri"/>
        </w:rPr>
      </w:pPr>
    </w:p>
    <w:p w:rsidR="00DF64A5" w:rsidRDefault="00F139B6">
      <w:pPr>
        <w:tabs>
          <w:tab w:val="left" w:pos="812"/>
        </w:tabs>
        <w:spacing w:after="0" w:line="240" w:lineRule="auto"/>
        <w:ind w:left="142" w:hanging="142"/>
        <w:jc w:val="both"/>
        <w:rPr>
          <w:rFonts w:ascii="Times New Roman" w:eastAsia="Times New Roman" w:hAnsi="Times New Roman" w:cs="Times New Roman"/>
          <w:spacing w:val="-2"/>
          <w:sz w:val="24"/>
        </w:rPr>
      </w:pPr>
      <w:r>
        <w:rPr>
          <w:rFonts w:ascii="Times New Roman" w:eastAsia="Times New Roman" w:hAnsi="Times New Roman" w:cs="Times New Roman"/>
          <w:sz w:val="24"/>
        </w:rPr>
        <w:t>- Zapisz</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dokładną</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datę</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godzinę,</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kiedy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incydent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został</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zgłoszony.</w:t>
      </w:r>
    </w:p>
    <w:p w:rsidR="00DF64A5" w:rsidRDefault="00F139B6">
      <w:pPr>
        <w:tabs>
          <w:tab w:val="left" w:pos="812"/>
        </w:tabs>
        <w:spacing w:before="113"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Podaj imię i nazwisko dziecka, wiek, adres zamieszkania (jeśli dostępny), szkołę oraz wszelkie inne istotne informacje.</w:t>
      </w:r>
    </w:p>
    <w:p w:rsidR="00DF64A5" w:rsidRDefault="00F139B6">
      <w:pPr>
        <w:tabs>
          <w:tab w:val="left" w:pos="812"/>
        </w:tabs>
        <w:spacing w:before="112"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xml:space="preserve">- Opisz dokładnie to, co zostało zgłoszone, włączając miejsce, czas i wszelkie istot- </w:t>
      </w:r>
      <w:proofErr w:type="spellStart"/>
      <w:r>
        <w:rPr>
          <w:rFonts w:ascii="Times New Roman" w:eastAsia="Times New Roman" w:hAnsi="Times New Roman" w:cs="Times New Roman"/>
          <w:sz w:val="24"/>
        </w:rPr>
        <w:t>ne</w:t>
      </w:r>
      <w:proofErr w:type="spellEnd"/>
      <w:r>
        <w:rPr>
          <w:rFonts w:ascii="Times New Roman" w:eastAsia="Times New Roman" w:hAnsi="Times New Roman" w:cs="Times New Roman"/>
          <w:sz w:val="24"/>
        </w:rPr>
        <w:t xml:space="preserve"> szczegóły zdarzenia (możesz zacytować zwroty użyte przez dziecko lub inną osobę zawiadamiającą).</w:t>
      </w:r>
    </w:p>
    <w:p w:rsidR="00DF64A5" w:rsidRDefault="00F139B6">
      <w:pPr>
        <w:tabs>
          <w:tab w:val="left" w:pos="812"/>
        </w:tabs>
        <w:spacing w:before="111"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Jeśli istnieją, uwzględnij dane wszelkich świadków incydentu, w tym ich imiona, nazwiska, adresy i numery telefonów kontaktowych. Mogą to być również osoby, którym dziecko wcześniej zgłaszało przemoc.</w:t>
      </w:r>
    </w:p>
    <w:p w:rsidR="00DF64A5" w:rsidRDefault="00F139B6">
      <w:pPr>
        <w:tabs>
          <w:tab w:val="left" w:pos="812"/>
        </w:tabs>
        <w:spacing w:before="111"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xml:space="preserve">- Opisz kroki, które podjęto w odpowiedzi na zgłoszenie, w tym komunikację z </w:t>
      </w:r>
      <w:proofErr w:type="spellStart"/>
      <w:r>
        <w:rPr>
          <w:rFonts w:ascii="Times New Roman" w:eastAsia="Times New Roman" w:hAnsi="Times New Roman" w:cs="Times New Roman"/>
          <w:sz w:val="24"/>
        </w:rPr>
        <w:t>or</w:t>
      </w:r>
      <w:proofErr w:type="spellEnd"/>
      <w:r>
        <w:rPr>
          <w:rFonts w:ascii="Times New Roman" w:eastAsia="Times New Roman" w:hAnsi="Times New Roman" w:cs="Times New Roman"/>
          <w:sz w:val="24"/>
        </w:rPr>
        <w:t>- ganami ścigania, rodzicem/rodzicami/opiekunem/opiekunami, działania w celu zapewnienia bezpieczeństwa dziecku itp.</w:t>
      </w:r>
    </w:p>
    <w:p w:rsidR="00DF64A5" w:rsidRDefault="00F139B6">
      <w:pPr>
        <w:tabs>
          <w:tab w:val="left" w:pos="812"/>
        </w:tabs>
        <w:spacing w:before="111" w:after="0" w:line="240" w:lineRule="auto"/>
        <w:ind w:left="142" w:right="122" w:hanging="142"/>
        <w:jc w:val="both"/>
        <w:rPr>
          <w:rFonts w:ascii="Times New Roman" w:eastAsia="Times New Roman" w:hAnsi="Times New Roman" w:cs="Times New Roman"/>
          <w:sz w:val="24"/>
        </w:rPr>
      </w:pPr>
      <w:r>
        <w:rPr>
          <w:rFonts w:ascii="Times New Roman" w:eastAsia="Times New Roman" w:hAnsi="Times New Roman" w:cs="Times New Roman"/>
          <w:sz w:val="24"/>
        </w:rPr>
        <w:t>- Wymień</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wszelkie</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instytucje</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lub</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osoby,</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z</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którymi</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został</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nawiązany</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kontakt w związku z incydentem.</w:t>
      </w:r>
    </w:p>
    <w:p w:rsidR="00DF64A5" w:rsidRDefault="00DF64A5">
      <w:pPr>
        <w:spacing w:after="160" w:line="243" w:lineRule="auto"/>
        <w:ind w:left="103"/>
        <w:jc w:val="both"/>
        <w:rPr>
          <w:rFonts w:ascii="Calibri" w:eastAsia="Calibri" w:hAnsi="Calibri" w:cs="Calibri"/>
        </w:rPr>
      </w:pPr>
    </w:p>
    <w:p w:rsidR="00DF64A5" w:rsidRDefault="00DF64A5">
      <w:pPr>
        <w:spacing w:after="160" w:line="240" w:lineRule="auto"/>
        <w:ind w:left="103"/>
        <w:jc w:val="both"/>
        <w:rPr>
          <w:rFonts w:ascii="Calibri" w:eastAsia="Calibri" w:hAnsi="Calibri" w:cs="Calibri"/>
        </w:rPr>
      </w:pPr>
    </w:p>
    <w:p w:rsidR="00DF64A5" w:rsidRDefault="00DF64A5">
      <w:pPr>
        <w:spacing w:after="160" w:line="240" w:lineRule="auto"/>
        <w:jc w:val="both"/>
        <w:rPr>
          <w:rFonts w:ascii="Calibri" w:eastAsia="Calibri" w:hAnsi="Calibri" w:cs="Calibri"/>
        </w:rPr>
      </w:pPr>
    </w:p>
    <w:sectPr w:rsidR="00DF64A5" w:rsidSect="000A53AB">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ptos">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EC0"/>
    <w:multiLevelType w:val="multilevel"/>
    <w:tmpl w:val="3BFA4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1115A"/>
    <w:multiLevelType w:val="multilevel"/>
    <w:tmpl w:val="B3428E5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95369"/>
    <w:multiLevelType w:val="multilevel"/>
    <w:tmpl w:val="2F5E9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44302"/>
    <w:multiLevelType w:val="multilevel"/>
    <w:tmpl w:val="AC34F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44CA"/>
    <w:multiLevelType w:val="multilevel"/>
    <w:tmpl w:val="661A4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24251"/>
    <w:multiLevelType w:val="multilevel"/>
    <w:tmpl w:val="A6021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A0663"/>
    <w:multiLevelType w:val="multilevel"/>
    <w:tmpl w:val="64605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CD5440"/>
    <w:multiLevelType w:val="multilevel"/>
    <w:tmpl w:val="B3CE7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F0365D"/>
    <w:multiLevelType w:val="hybridMultilevel"/>
    <w:tmpl w:val="72B4D9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1F80377"/>
    <w:multiLevelType w:val="multilevel"/>
    <w:tmpl w:val="12768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4D4BA2"/>
    <w:multiLevelType w:val="multilevel"/>
    <w:tmpl w:val="7F8C9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0E22CC"/>
    <w:multiLevelType w:val="hybridMultilevel"/>
    <w:tmpl w:val="8BE6958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34A33EC"/>
    <w:multiLevelType w:val="multilevel"/>
    <w:tmpl w:val="33EEA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756CFD"/>
    <w:multiLevelType w:val="multilevel"/>
    <w:tmpl w:val="06C4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3D437A"/>
    <w:multiLevelType w:val="hybridMultilevel"/>
    <w:tmpl w:val="CC5ED8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0657490"/>
    <w:multiLevelType w:val="hybridMultilevel"/>
    <w:tmpl w:val="15F001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B575C2E"/>
    <w:multiLevelType w:val="hybridMultilevel"/>
    <w:tmpl w:val="412C9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FF7604E"/>
    <w:multiLevelType w:val="multilevel"/>
    <w:tmpl w:val="A08CA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4D242F"/>
    <w:multiLevelType w:val="multilevel"/>
    <w:tmpl w:val="9BB63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964D87"/>
    <w:multiLevelType w:val="multilevel"/>
    <w:tmpl w:val="DFCAD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DA37B4"/>
    <w:multiLevelType w:val="hybridMultilevel"/>
    <w:tmpl w:val="C44060B6"/>
    <w:lvl w:ilvl="0" w:tplc="098A67DC">
      <w:numFmt w:val="bullet"/>
      <w:lvlText w:val="•"/>
      <w:lvlJc w:val="left"/>
      <w:pPr>
        <w:ind w:left="1070" w:hanging="71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44552EC"/>
    <w:multiLevelType w:val="hybridMultilevel"/>
    <w:tmpl w:val="E402AE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854A9C"/>
    <w:multiLevelType w:val="hybridMultilevel"/>
    <w:tmpl w:val="1962262E"/>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4"/>
  </w:num>
  <w:num w:numId="3">
    <w:abstractNumId w:val="17"/>
  </w:num>
  <w:num w:numId="4">
    <w:abstractNumId w:val="18"/>
  </w:num>
  <w:num w:numId="5">
    <w:abstractNumId w:val="2"/>
  </w:num>
  <w:num w:numId="6">
    <w:abstractNumId w:val="12"/>
  </w:num>
  <w:num w:numId="7">
    <w:abstractNumId w:val="9"/>
  </w:num>
  <w:num w:numId="8">
    <w:abstractNumId w:val="3"/>
  </w:num>
  <w:num w:numId="9">
    <w:abstractNumId w:val="19"/>
  </w:num>
  <w:num w:numId="10">
    <w:abstractNumId w:val="5"/>
  </w:num>
  <w:num w:numId="11">
    <w:abstractNumId w:val="7"/>
  </w:num>
  <w:num w:numId="12">
    <w:abstractNumId w:val="13"/>
  </w:num>
  <w:num w:numId="13">
    <w:abstractNumId w:val="6"/>
  </w:num>
  <w:num w:numId="14">
    <w:abstractNumId w:val="10"/>
  </w:num>
  <w:num w:numId="15">
    <w:abstractNumId w:val="1"/>
  </w:num>
  <w:num w:numId="16">
    <w:abstractNumId w:val="14"/>
  </w:num>
  <w:num w:numId="17">
    <w:abstractNumId w:val="22"/>
  </w:num>
  <w:num w:numId="18">
    <w:abstractNumId w:val="11"/>
  </w:num>
  <w:num w:numId="19">
    <w:abstractNumId w:val="15"/>
  </w:num>
  <w:num w:numId="20">
    <w:abstractNumId w:val="8"/>
  </w:num>
  <w:num w:numId="21">
    <w:abstractNumId w:val="21"/>
  </w:num>
  <w:num w:numId="22">
    <w:abstractNumId w:val="1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F64A5"/>
    <w:rsid w:val="00027126"/>
    <w:rsid w:val="000802FF"/>
    <w:rsid w:val="000A53AB"/>
    <w:rsid w:val="000B41A6"/>
    <w:rsid w:val="006D787F"/>
    <w:rsid w:val="006E07DC"/>
    <w:rsid w:val="00914EA7"/>
    <w:rsid w:val="009C6E66"/>
    <w:rsid w:val="00C266B5"/>
    <w:rsid w:val="00DB49BC"/>
    <w:rsid w:val="00DF64A5"/>
    <w:rsid w:val="00E806D7"/>
    <w:rsid w:val="00F139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2F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787F"/>
    <w:pPr>
      <w:ind w:left="720"/>
      <w:contextualSpacing/>
    </w:pPr>
  </w:style>
  <w:style w:type="paragraph" w:styleId="Bezodstpw">
    <w:name w:val="No Spacing"/>
    <w:uiPriority w:val="1"/>
    <w:qFormat/>
    <w:rsid w:val="000A53AB"/>
    <w:pPr>
      <w:spacing w:after="0"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urlSearch.seam?HitlistCaption=Odes%C5%82ania&amp;pap_group=25009374&amp;refSource=guide&amp;sortField=document-date&amp;filterByUniqueVersionBaseId=true" TargetMode="External"/><Relationship Id="rId5" Type="http://schemas.openxmlformats.org/officeDocument/2006/relationships/hyperlink" Target="https://sip.legalis.pl/urlSearch.seam?HitlistCaption=Odes%25C5%2582ania&amp;pap_group=25009374&amp;refSource=guide&amp;sortField=document-date&amp;filterByUniqueVersionBaseId=tru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6095</Words>
  <Characters>36572</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kropidlak@tlen.pl</cp:lastModifiedBy>
  <cp:revision>9</cp:revision>
  <dcterms:created xsi:type="dcterms:W3CDTF">2024-09-11T18:37:00Z</dcterms:created>
  <dcterms:modified xsi:type="dcterms:W3CDTF">2024-09-16T14:19:00Z</dcterms:modified>
</cp:coreProperties>
</file>